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57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103"/>
      </w:tblGrid>
      <w:tr w:rsidR="004D7352" w:rsidRPr="005D22AF" w14:paraId="38FE2168" w14:textId="77777777" w:rsidTr="00D92444">
        <w:trPr>
          <w:trHeight w:val="340"/>
        </w:trPr>
        <w:tc>
          <w:tcPr>
            <w:tcW w:w="6062" w:type="dxa"/>
          </w:tcPr>
          <w:p w14:paraId="3AC24EDF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05C524" wp14:editId="6768D709">
                  <wp:extent cx="371221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О ЦОС пря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B588160" w14:textId="77777777" w:rsidR="004D7352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№__________________________________________</w:t>
            </w:r>
          </w:p>
          <w:p w14:paraId="1D681AD7" w14:textId="77777777" w:rsidR="004D7352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A7136" w14:textId="77777777" w:rsidR="004D7352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00360CEC" w14:textId="77777777" w:rsidR="004D7352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A6738" w14:textId="77777777" w:rsidR="004D7352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14:paraId="22768CA4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352" w:rsidRPr="005D22AF" w14:paraId="4281F66A" w14:textId="77777777" w:rsidTr="00D92444">
        <w:trPr>
          <w:trHeight w:val="340"/>
        </w:trPr>
        <w:tc>
          <w:tcPr>
            <w:tcW w:w="6062" w:type="dxa"/>
          </w:tcPr>
          <w:p w14:paraId="0854649B" w14:textId="77777777" w:rsidR="004D7352" w:rsidRPr="006B4480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8A44F46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352" w:rsidRPr="005D22AF" w14:paraId="6F589FB8" w14:textId="77777777" w:rsidTr="00D92444">
        <w:trPr>
          <w:trHeight w:val="340"/>
        </w:trPr>
        <w:tc>
          <w:tcPr>
            <w:tcW w:w="6062" w:type="dxa"/>
          </w:tcPr>
          <w:p w14:paraId="0ED70D03" w14:textId="77777777" w:rsidR="004D7352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Депутату Государственной Думы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4D7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созыва </w:t>
            </w:r>
            <w:r w:rsidRPr="00F349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(указать свой регион):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</w:t>
            </w:r>
          </w:p>
          <w:p w14:paraId="6B1AF106" w14:textId="77777777" w:rsidR="004D7352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14:paraId="039D5138" w14:textId="77777777" w:rsidR="004D7352" w:rsidRPr="006B4480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5418352" w14:textId="77777777" w:rsidR="004D7352" w:rsidRPr="006B4646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7D57C08B" w14:textId="77777777" w:rsidR="004D7352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2A8299F2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  <w:tr w:rsidR="004D7352" w:rsidRPr="005D22AF" w14:paraId="0D6189AD" w14:textId="77777777" w:rsidTr="00D92444">
        <w:trPr>
          <w:trHeight w:val="677"/>
        </w:trPr>
        <w:tc>
          <w:tcPr>
            <w:tcW w:w="6062" w:type="dxa"/>
          </w:tcPr>
          <w:p w14:paraId="35F448A3" w14:textId="77777777" w:rsidR="004D7352" w:rsidRPr="00F349E7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Депутату региона</w:t>
            </w: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49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(указываем ФИО местного депутата из законодательного собрания, местной городской Думы)</w:t>
            </w:r>
          </w:p>
          <w:p w14:paraId="7793532D" w14:textId="77777777" w:rsidR="004D7352" w:rsidRPr="006B4646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14:paraId="69EAEDDD" w14:textId="77777777" w:rsidR="004D7352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14:paraId="74B435B0" w14:textId="77777777" w:rsidR="004D7352" w:rsidRPr="006B4646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07C8B30" w14:textId="77777777" w:rsidR="004D7352" w:rsidRPr="006B4646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04F479CC" w14:textId="77777777" w:rsidR="004D7352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31F133EB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  <w:tr w:rsidR="004D7352" w:rsidRPr="005D22AF" w14:paraId="54AC9D64" w14:textId="77777777" w:rsidTr="00D92444">
        <w:trPr>
          <w:trHeight w:val="74"/>
        </w:trPr>
        <w:tc>
          <w:tcPr>
            <w:tcW w:w="6062" w:type="dxa"/>
          </w:tcPr>
          <w:p w14:paraId="71EB7A60" w14:textId="77777777" w:rsidR="004D7352" w:rsidRPr="006B4480" w:rsidRDefault="004D7352" w:rsidP="00D9244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1C2AE7B" w14:textId="77777777" w:rsidR="004D7352" w:rsidRPr="006B4480" w:rsidRDefault="004D7352" w:rsidP="00D924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1EF724" w14:textId="77777777" w:rsidR="004D7352" w:rsidRDefault="004D7352" w:rsidP="004D73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1CE9" w14:textId="77777777" w:rsidR="004D7352" w:rsidRPr="00C651BD" w:rsidRDefault="004D7352" w:rsidP="004D7352">
      <w:pPr>
        <w:rPr>
          <w:rFonts w:ascii="Times New Roman" w:hAnsi="Times New Roman" w:cs="Times New Roman"/>
          <w:sz w:val="20"/>
          <w:szCs w:val="20"/>
        </w:rPr>
      </w:pPr>
      <w:r w:rsidRPr="00C651B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(ФИО) </w:t>
      </w:r>
      <w:r w:rsidRPr="00C651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DE1CD" w14:textId="77777777" w:rsidR="004D7352" w:rsidRPr="00C651BD" w:rsidRDefault="004D7352" w:rsidP="004D7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Адрес/</w:t>
      </w:r>
      <w:r w:rsidRPr="00C651BD">
        <w:rPr>
          <w:rFonts w:ascii="Times New Roman" w:hAnsi="Times New Roman" w:cs="Times New Roman"/>
          <w:sz w:val="20"/>
          <w:szCs w:val="20"/>
        </w:rPr>
        <w:t>Тел./Почта для обратного ответа: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0DD1B86C" w14:textId="77777777" w:rsidR="004F0ECB" w:rsidRDefault="004D7352" w:rsidP="002C37E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</w:p>
    <w:p w14:paraId="648AC27B" w14:textId="77777777" w:rsidR="004F0ECB" w:rsidRDefault="004F0ECB" w:rsidP="004F0E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73D88">
        <w:rPr>
          <w:rFonts w:ascii="Times New Roman" w:hAnsi="Times New Roman" w:cs="Times New Roman"/>
          <w:b/>
        </w:rPr>
        <w:t>недопустимости</w:t>
      </w:r>
      <w:r w:rsidR="007B48C8">
        <w:rPr>
          <w:rFonts w:ascii="Times New Roman" w:hAnsi="Times New Roman" w:cs="Times New Roman"/>
          <w:b/>
        </w:rPr>
        <w:t xml:space="preserve"> </w:t>
      </w:r>
      <w:r w:rsidR="004D7352" w:rsidRPr="00C73D88">
        <w:rPr>
          <w:rFonts w:ascii="Times New Roman" w:hAnsi="Times New Roman" w:cs="Times New Roman"/>
          <w:b/>
        </w:rPr>
        <w:t xml:space="preserve">принуждения </w:t>
      </w:r>
      <w:r w:rsidR="002C47E5">
        <w:rPr>
          <w:rFonts w:ascii="Times New Roman" w:hAnsi="Times New Roman" w:cs="Times New Roman"/>
          <w:b/>
        </w:rPr>
        <w:t xml:space="preserve">к использованию </w:t>
      </w:r>
      <w:r w:rsidR="004D7352">
        <w:rPr>
          <w:rFonts w:ascii="Times New Roman" w:hAnsi="Times New Roman" w:cs="Times New Roman"/>
          <w:b/>
        </w:rPr>
        <w:t xml:space="preserve">в образовательной </w:t>
      </w:r>
      <w:r>
        <w:rPr>
          <w:rFonts w:ascii="Times New Roman" w:hAnsi="Times New Roman" w:cs="Times New Roman"/>
          <w:b/>
        </w:rPr>
        <w:t xml:space="preserve">организации </w:t>
      </w:r>
    </w:p>
    <w:p w14:paraId="15B5837C" w14:textId="4BB09327" w:rsidR="004D7352" w:rsidRDefault="004F0ECB" w:rsidP="004F0E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электронной</w:t>
      </w:r>
      <w:r w:rsidR="004D7352" w:rsidRPr="00C73D88">
        <w:rPr>
          <w:rFonts w:ascii="Times New Roman" w:hAnsi="Times New Roman" w:cs="Times New Roman"/>
          <w:b/>
        </w:rPr>
        <w:t xml:space="preserve"> карт</w:t>
      </w:r>
      <w:r w:rsidR="002C47E5">
        <w:rPr>
          <w:rFonts w:ascii="Times New Roman" w:hAnsi="Times New Roman" w:cs="Times New Roman"/>
          <w:b/>
        </w:rPr>
        <w:t>ы</w:t>
      </w:r>
      <w:r w:rsidR="004D7352" w:rsidRPr="00C73D88">
        <w:rPr>
          <w:rFonts w:ascii="Times New Roman" w:hAnsi="Times New Roman" w:cs="Times New Roman"/>
          <w:b/>
        </w:rPr>
        <w:t xml:space="preserve"> «проход</w:t>
      </w:r>
      <w:r w:rsidR="004D7352"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4D7352" w:rsidRPr="00C73D88">
        <w:rPr>
          <w:rFonts w:ascii="Times New Roman" w:hAnsi="Times New Roman" w:cs="Times New Roman"/>
          <w:b/>
        </w:rPr>
        <w:t>питание», регистрации в системе «Ладошки»</w:t>
      </w:r>
      <w:r w:rsidR="002C47E5">
        <w:rPr>
          <w:rFonts w:ascii="Times New Roman" w:hAnsi="Times New Roman" w:cs="Times New Roman"/>
          <w:b/>
        </w:rPr>
        <w:t xml:space="preserve">, на </w:t>
      </w:r>
      <w:r>
        <w:rPr>
          <w:rFonts w:ascii="Times New Roman" w:hAnsi="Times New Roman" w:cs="Times New Roman"/>
          <w:b/>
        </w:rPr>
        <w:t xml:space="preserve">цифровых </w:t>
      </w:r>
      <w:r w:rsidR="002C47E5">
        <w:rPr>
          <w:rFonts w:ascii="Times New Roman" w:hAnsi="Times New Roman" w:cs="Times New Roman"/>
          <w:b/>
        </w:rPr>
        <w:t>сервисах 3-х лиц</w:t>
      </w:r>
      <w:r w:rsidR="004D7352">
        <w:rPr>
          <w:rFonts w:ascii="Times New Roman" w:hAnsi="Times New Roman" w:cs="Times New Roman"/>
          <w:b/>
        </w:rPr>
        <w:t>.</w:t>
      </w:r>
    </w:p>
    <w:p w14:paraId="3B79D36B" w14:textId="77777777" w:rsidR="004F0ECB" w:rsidRDefault="004F0ECB" w:rsidP="004F0ECB">
      <w:pPr>
        <w:spacing w:after="0"/>
        <w:jc w:val="center"/>
        <w:rPr>
          <w:rFonts w:ascii="Times New Roman" w:hAnsi="Times New Roman" w:cs="Times New Roman"/>
          <w:b/>
        </w:rPr>
      </w:pPr>
    </w:p>
    <w:p w14:paraId="63497648" w14:textId="77777777" w:rsidR="004D7352" w:rsidRPr="00ED0558" w:rsidRDefault="004D7352" w:rsidP="00B902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558">
        <w:rPr>
          <w:rFonts w:ascii="Times New Roman" w:hAnsi="Times New Roman" w:cs="Times New Roman"/>
          <w:b/>
          <w:sz w:val="20"/>
          <w:szCs w:val="20"/>
        </w:rPr>
        <w:t>Уважаемый (ая)</w:t>
      </w:r>
      <w:r w:rsidRPr="00ED0558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="00185C18" w:rsidRPr="00ED0558">
        <w:rPr>
          <w:rFonts w:ascii="Times New Roman" w:hAnsi="Times New Roman" w:cs="Times New Roman"/>
          <w:sz w:val="20"/>
          <w:szCs w:val="20"/>
        </w:rPr>
        <w:t>_____________</w:t>
      </w:r>
      <w:r w:rsidRPr="00ED0558">
        <w:rPr>
          <w:rFonts w:ascii="Times New Roman" w:hAnsi="Times New Roman" w:cs="Times New Roman"/>
          <w:sz w:val="20"/>
          <w:szCs w:val="20"/>
        </w:rPr>
        <w:t>__________________________</w:t>
      </w:r>
      <w:r w:rsidR="00B90263" w:rsidRPr="00ED0558">
        <w:rPr>
          <w:rFonts w:ascii="Times New Roman" w:hAnsi="Times New Roman" w:cs="Times New Roman"/>
          <w:sz w:val="20"/>
          <w:szCs w:val="20"/>
        </w:rPr>
        <w:t>_</w:t>
      </w:r>
      <w:r w:rsidR="00B90263" w:rsidRPr="00ED0558">
        <w:rPr>
          <w:rFonts w:ascii="Times New Roman" w:hAnsi="Times New Roman" w:cs="Times New Roman"/>
          <w:b/>
          <w:sz w:val="20"/>
          <w:szCs w:val="20"/>
        </w:rPr>
        <w:t>!</w:t>
      </w:r>
      <w:r w:rsidRPr="00ED05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FFB4AF" w14:textId="320877EB" w:rsidR="00B90263" w:rsidRPr="00ED0558" w:rsidRDefault="00774AB9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Спасибо за ваш</w:t>
      </w:r>
      <w:r w:rsidR="002C47E5">
        <w:rPr>
          <w:rFonts w:ascii="Times New Roman" w:hAnsi="Times New Roman" w:cs="Times New Roman"/>
          <w:sz w:val="20"/>
          <w:szCs w:val="20"/>
        </w:rPr>
        <w:t>у</w:t>
      </w:r>
      <w:r w:rsidRPr="00ED0558">
        <w:rPr>
          <w:rFonts w:ascii="Times New Roman" w:hAnsi="Times New Roman" w:cs="Times New Roman"/>
          <w:sz w:val="20"/>
          <w:szCs w:val="20"/>
        </w:rPr>
        <w:t xml:space="preserve"> деятельность по защите </w:t>
      </w:r>
      <w:r w:rsidR="002C47E5">
        <w:rPr>
          <w:rFonts w:ascii="Times New Roman" w:hAnsi="Times New Roman" w:cs="Times New Roman"/>
          <w:sz w:val="20"/>
          <w:szCs w:val="20"/>
        </w:rPr>
        <w:t xml:space="preserve">конституционных </w:t>
      </w:r>
      <w:r w:rsidRPr="00ED0558">
        <w:rPr>
          <w:rFonts w:ascii="Times New Roman" w:hAnsi="Times New Roman" w:cs="Times New Roman"/>
          <w:sz w:val="20"/>
          <w:szCs w:val="20"/>
        </w:rPr>
        <w:t xml:space="preserve">прав граждан нашей страны и </w:t>
      </w:r>
      <w:r w:rsidR="00B90263" w:rsidRPr="00ED0558">
        <w:rPr>
          <w:rFonts w:ascii="Times New Roman" w:hAnsi="Times New Roman" w:cs="Times New Roman"/>
          <w:sz w:val="20"/>
          <w:szCs w:val="20"/>
        </w:rPr>
        <w:t xml:space="preserve">в текущее непростое время. Надеюсь на вашу поддержку и по следующему вопросу. </w:t>
      </w:r>
    </w:p>
    <w:p w14:paraId="73C367FA" w14:textId="7C035C57" w:rsidR="00B90263" w:rsidRPr="00ED0558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В нашей образовательной организации</w:t>
      </w:r>
      <w:r w:rsidR="0088364B" w:rsidRPr="00ED055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ED05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D0558">
        <w:rPr>
          <w:rFonts w:ascii="Times New Roman" w:hAnsi="Times New Roman" w:cs="Times New Roman"/>
          <w:color w:val="FF0000"/>
          <w:sz w:val="20"/>
          <w:szCs w:val="20"/>
        </w:rPr>
        <w:t>(указать название, номер школы, колледжа и т.д.)</w:t>
      </w:r>
      <w:r w:rsidRPr="00ED0558">
        <w:rPr>
          <w:rFonts w:ascii="Times New Roman" w:hAnsi="Times New Roman" w:cs="Times New Roman"/>
          <w:sz w:val="20"/>
          <w:szCs w:val="20"/>
        </w:rPr>
        <w:t xml:space="preserve">, используя административный ресурс, происходит давление на родителей с целью внедрения </w:t>
      </w:r>
      <w:r w:rsidR="002C47E5">
        <w:rPr>
          <w:rFonts w:ascii="Times New Roman" w:hAnsi="Times New Roman" w:cs="Times New Roman"/>
          <w:sz w:val="20"/>
          <w:szCs w:val="20"/>
        </w:rPr>
        <w:t xml:space="preserve">информационной биометрической </w:t>
      </w:r>
      <w:r w:rsidRPr="00ED0558">
        <w:rPr>
          <w:rFonts w:ascii="Times New Roman" w:hAnsi="Times New Roman" w:cs="Times New Roman"/>
          <w:sz w:val="20"/>
          <w:szCs w:val="20"/>
        </w:rPr>
        <w:t xml:space="preserve">системы «Ладошки», </w:t>
      </w:r>
      <w:r w:rsidR="002C47E5">
        <w:rPr>
          <w:rFonts w:ascii="Times New Roman" w:hAnsi="Times New Roman" w:cs="Times New Roman"/>
          <w:sz w:val="20"/>
          <w:szCs w:val="20"/>
        </w:rPr>
        <w:t xml:space="preserve">принудительного </w:t>
      </w:r>
      <w:r w:rsidRPr="00ED0558">
        <w:rPr>
          <w:rFonts w:ascii="Times New Roman" w:hAnsi="Times New Roman" w:cs="Times New Roman"/>
          <w:sz w:val="20"/>
          <w:szCs w:val="20"/>
        </w:rPr>
        <w:t xml:space="preserve">подписания Согласий на обработку персональных данных детей и родителей, в том числе биометрических, для организации на территории образовательной организации прохода на территорию и системы питания учащихся. </w:t>
      </w:r>
    </w:p>
    <w:p w14:paraId="2A78C9D3" w14:textId="77777777" w:rsidR="001365EF" w:rsidRPr="00ED0558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Я, как родитель несовершеннолетнего ребенка, не могу согласиться с таким решением. Система «Ладошки» является частным коммерческим проектом, реализуемым АО «Расчетные решения» при поддержке ПАО «Сбербанк». Заключение договора на подобные услуги может осуществляться исключительно на добровольной основе согласно положениям </w:t>
      </w:r>
      <w:r w:rsidR="001365EF" w:rsidRPr="00ED0558">
        <w:rPr>
          <w:rFonts w:ascii="Times New Roman" w:hAnsi="Times New Roman" w:cs="Times New Roman"/>
          <w:sz w:val="20"/>
          <w:szCs w:val="20"/>
        </w:rPr>
        <w:t>ч. 1 ст. 421 Гражданского кодекса РФ.А принуждение к использованию исключительно безналичных способов оплаты школьного питания противоречит нормам текущего законодательства, поскольку согласно ч.1 ст. 140 ГК РФ: «Рубль является законным платежным средством, обязательным к приему по нарицательной стоимости на всей территории Российской Федерации. Платежи на территории Российской Федерации осуществляются путем наличных и безналичных расчетов».</w:t>
      </w:r>
    </w:p>
    <w:p w14:paraId="76E35B9F" w14:textId="54964685" w:rsidR="001365EF" w:rsidRPr="00ED0558" w:rsidRDefault="001365EF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Подобными проектами нам, родителям, наглядно показыва</w:t>
      </w:r>
      <w:r w:rsidR="004F0ECB">
        <w:rPr>
          <w:rFonts w:ascii="Times New Roman" w:hAnsi="Times New Roman" w:cs="Times New Roman"/>
          <w:sz w:val="20"/>
          <w:szCs w:val="20"/>
        </w:rPr>
        <w:t>ют</w:t>
      </w:r>
      <w:r w:rsidRPr="00ED0558">
        <w:rPr>
          <w:rFonts w:ascii="Times New Roman" w:hAnsi="Times New Roman" w:cs="Times New Roman"/>
          <w:sz w:val="20"/>
          <w:szCs w:val="20"/>
        </w:rPr>
        <w:t>, что на государственные бюджеты «зарятся» цифровые посредники, пытаясь «освоить» в данном случае и без того мизерное финансирование школьного питания, при этом еще и навязывая свои платные (в том числе электронные) посреднические услуги  (выпуск банковской карты, сбор биометрии в свои электронные базы</w:t>
      </w:r>
      <w:r w:rsidR="002C47E5">
        <w:rPr>
          <w:rFonts w:ascii="Times New Roman" w:hAnsi="Times New Roman" w:cs="Times New Roman"/>
          <w:sz w:val="20"/>
          <w:szCs w:val="20"/>
        </w:rPr>
        <w:t>)</w:t>
      </w:r>
      <w:r w:rsidRPr="00ED0558">
        <w:rPr>
          <w:rFonts w:ascii="Times New Roman" w:hAnsi="Times New Roman" w:cs="Times New Roman"/>
          <w:sz w:val="20"/>
          <w:szCs w:val="20"/>
        </w:rPr>
        <w:t>, ко</w:t>
      </w:r>
      <w:r w:rsidR="004F0ECB">
        <w:rPr>
          <w:rFonts w:ascii="Times New Roman" w:hAnsi="Times New Roman" w:cs="Times New Roman"/>
          <w:sz w:val="20"/>
          <w:szCs w:val="20"/>
        </w:rPr>
        <w:t>торые потом будут использоваться</w:t>
      </w:r>
      <w:r w:rsidRPr="00ED0558">
        <w:rPr>
          <w:rFonts w:ascii="Times New Roman" w:hAnsi="Times New Roman" w:cs="Times New Roman"/>
          <w:sz w:val="20"/>
          <w:szCs w:val="20"/>
        </w:rPr>
        <w:t xml:space="preserve"> по своему усмотрению Оператором, коим не является ни государство, ни школа, а также всеми теми участниками Системы, которые будут иметь доступ к персональным данным родителей и детей. </w:t>
      </w:r>
    </w:p>
    <w:p w14:paraId="0B3ED6E7" w14:textId="11DF8440" w:rsidR="001365EF" w:rsidRPr="00ED0558" w:rsidRDefault="001365EF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Очень странно и неприятно наблюдать, что учителя, которые должны учить и воспитывать наших детей, достойное будущее для страны, </w:t>
      </w:r>
      <w:r w:rsidR="00C850E9" w:rsidRPr="00ED0558">
        <w:rPr>
          <w:rFonts w:ascii="Times New Roman" w:hAnsi="Times New Roman" w:cs="Times New Roman"/>
          <w:sz w:val="20"/>
          <w:szCs w:val="20"/>
        </w:rPr>
        <w:t>работают в</w:t>
      </w:r>
      <w:r w:rsidRPr="00ED0558">
        <w:rPr>
          <w:rFonts w:ascii="Times New Roman" w:hAnsi="Times New Roman" w:cs="Times New Roman"/>
          <w:sz w:val="20"/>
          <w:szCs w:val="20"/>
        </w:rPr>
        <w:t xml:space="preserve"> интересах цифролоббистов, занимаясь сбором персональных данных семьи в интересах 3</w:t>
      </w:r>
      <w:r w:rsidR="002C47E5">
        <w:rPr>
          <w:rFonts w:ascii="Times New Roman" w:hAnsi="Times New Roman" w:cs="Times New Roman"/>
          <w:sz w:val="20"/>
          <w:szCs w:val="20"/>
        </w:rPr>
        <w:t>-</w:t>
      </w:r>
      <w:r w:rsidRPr="00ED0558">
        <w:rPr>
          <w:rFonts w:ascii="Times New Roman" w:hAnsi="Times New Roman" w:cs="Times New Roman"/>
          <w:sz w:val="20"/>
          <w:szCs w:val="20"/>
        </w:rPr>
        <w:t>х лиц</w:t>
      </w:r>
      <w:r w:rsidR="00C850E9" w:rsidRPr="00ED0558">
        <w:rPr>
          <w:rFonts w:ascii="Times New Roman" w:hAnsi="Times New Roman" w:cs="Times New Roman"/>
          <w:sz w:val="20"/>
          <w:szCs w:val="20"/>
        </w:rPr>
        <w:t xml:space="preserve">, можно сказать: «продавая наших детей с потрохами» различным </w:t>
      </w:r>
      <w:r w:rsidR="002C47E5">
        <w:rPr>
          <w:rFonts w:ascii="Times New Roman" w:hAnsi="Times New Roman" w:cs="Times New Roman"/>
          <w:sz w:val="20"/>
          <w:szCs w:val="20"/>
        </w:rPr>
        <w:t xml:space="preserve">3-м лицам, цифровым посредникам, </w:t>
      </w:r>
      <w:r w:rsidR="00C850E9" w:rsidRPr="00ED0558">
        <w:rPr>
          <w:rFonts w:ascii="Times New Roman" w:hAnsi="Times New Roman" w:cs="Times New Roman"/>
          <w:sz w:val="20"/>
          <w:szCs w:val="20"/>
        </w:rPr>
        <w:t>коммерческим структурам.</w:t>
      </w:r>
    </w:p>
    <w:p w14:paraId="04C72461" w14:textId="558593E1" w:rsidR="0088364B" w:rsidRPr="00ED0558" w:rsidRDefault="0088364B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Но самое главное в подобных проектах </w:t>
      </w:r>
      <w:r w:rsidR="002C47E5">
        <w:rPr>
          <w:rFonts w:ascii="Times New Roman" w:hAnsi="Times New Roman" w:cs="Times New Roman"/>
          <w:sz w:val="20"/>
          <w:szCs w:val="20"/>
        </w:rPr>
        <w:t xml:space="preserve">наблюдается 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прямое нарушение положений законодательства Российской Федерации в отношении обработки персональных данных и </w:t>
      </w:r>
      <w:r w:rsidR="002C47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права на доступное и гарантированное Конституцией 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образовани</w:t>
      </w:r>
      <w:r w:rsidR="002C47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66CB4326" w14:textId="412B748B" w:rsidR="00154ADD" w:rsidRPr="00ED0558" w:rsidRDefault="0088364B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Правилах Системы «Ладошки» указано</w:t>
      </w:r>
      <w:r w:rsidR="00154ADD"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технология </w:t>
      </w:r>
      <w:r w:rsidR="00154ADD" w:rsidRPr="00ED05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</w:t>
      </w:r>
      <w:r w:rsidR="00154ADD"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>снована на распознавании уникального для каждого человека рисунка вен его ладони, который не меняется в течение жизни. Специальный биометрический сканер с помощью инфракрасного излучения считывает рисунок вен ладони, а специальная оптическая система, встроенная в него, переводит полученное изображение в математический код, применяя самые надежные методики шифрования. Процесс сканирования происходит всего за несколько секунд</w:t>
      </w:r>
      <w:r w:rsidR="002C4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54ADD"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оплаты питания школьнику необходимо выбрать блюдо или ввести сумму покупки на терминале питания и поднести ладонь к сканеру, который за секунды «узнает» ладошку, сверив ее с ранее присвоенным ей кодом. Сумма за питание автоматически спишется с лицевого счета, учащегося. Этот же код используется в качестве идентификатора для пропуска ребенка в школу/из школы». То есть цифровые посредники хотят путем внедрения подобных Систем оплаты питания и прохода на территорию школы </w:t>
      </w:r>
      <w:r w:rsidR="002C4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стремятся </w:t>
      </w:r>
      <w:r w:rsidR="00154ADD"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поставить получение базовых прав ребенка в сфере получения образования от наличия его биометрических данных</w:t>
      </w:r>
      <w:r w:rsidR="002C47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идентификаторов</w:t>
      </w:r>
      <w:r w:rsidR="00154ADD"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своих электронных базах! Данное положение нарушает 152 </w:t>
      </w:r>
      <w:r w:rsidR="00154ADD"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Федеральный закон «Об обработке персональных данных», 43 статью Конституции РФ, 273 Федеральный закон «Об образовании в РФ», 149 Федеральный закон «Об информации, информационных технологиях и о защите информации», </w:t>
      </w:r>
      <w:r w:rsidR="00154ADD" w:rsidRPr="00ED05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Письмо Министерства цифрового развития, связи и массовых коммуникаций РФ от 28 августа 2020 г. № ЛБ-С-074-24059 «О методических рекомендациях» (по вопросам обработки персональных данных), </w:t>
      </w:r>
      <w:r w:rsidR="00154ADD" w:rsidRPr="00ED0558">
        <w:rPr>
          <w:rFonts w:ascii="Times New Roman" w:hAnsi="Times New Roman" w:cs="Times New Roman"/>
          <w:sz w:val="20"/>
          <w:szCs w:val="20"/>
        </w:rPr>
        <w:t>Письмо Роскомнадзора от 10.02.2020 №08АП-6782 в части Приложения «Практические рекомендации по применению положений ФЗ от 27.07.06г. №152 «О персональных данных» при обработке биометрических персональных данных несовершеннолетних».</w:t>
      </w:r>
    </w:p>
    <w:p w14:paraId="1EDC0590" w14:textId="54F79B7A" w:rsidR="00154ADD" w:rsidRPr="00ED0558" w:rsidRDefault="00154ADD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Обработка биометрических персональных данных должна осуществляться</w:t>
      </w:r>
      <w:r w:rsidR="002C47E5">
        <w:rPr>
          <w:rFonts w:ascii="Times New Roman" w:hAnsi="Times New Roman" w:cs="Times New Roman"/>
          <w:sz w:val="20"/>
          <w:szCs w:val="20"/>
        </w:rPr>
        <w:t xml:space="preserve"> на основании согласия без давления, угроз дискриминации, поражения в правах,</w:t>
      </w:r>
      <w:r w:rsidRPr="00ED0558">
        <w:rPr>
          <w:rFonts w:ascii="Times New Roman" w:hAnsi="Times New Roman" w:cs="Times New Roman"/>
          <w:sz w:val="20"/>
          <w:szCs w:val="20"/>
        </w:rPr>
        <w:t xml:space="preserve"> строго</w:t>
      </w:r>
      <w:r w:rsidR="002C47E5">
        <w:rPr>
          <w:rFonts w:ascii="Times New Roman" w:hAnsi="Times New Roman" w:cs="Times New Roman"/>
          <w:sz w:val="20"/>
          <w:szCs w:val="20"/>
        </w:rPr>
        <w:t xml:space="preserve"> добровольно</w:t>
      </w:r>
      <w:r w:rsidRPr="00ED0558">
        <w:rPr>
          <w:rFonts w:ascii="Times New Roman" w:hAnsi="Times New Roman" w:cs="Times New Roman"/>
          <w:sz w:val="20"/>
          <w:szCs w:val="20"/>
        </w:rPr>
        <w:t xml:space="preserve"> в соответствии со 152-ФЗ «О персональных данных» от 27.07.2006 и 128-ФЗ «О государственной дактилоскопической регистрации в Российской Федерации» от 28.07.1998.</w:t>
      </w:r>
    </w:p>
    <w:p w14:paraId="79CE2958" w14:textId="77777777" w:rsidR="00154ADD" w:rsidRPr="00ED0558" w:rsidRDefault="00154ADD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В соответствии со ст. 14 Федерального закона от 25.07.1998 №128-ФЗ «О государственной дактилоскопической регистрации в Российской Федерации», право на использование дактилоскопической информации имеют:</w:t>
      </w:r>
    </w:p>
    <w:p w14:paraId="75151279" w14:textId="77777777" w:rsidR="00154ADD" w:rsidRPr="00ED0558" w:rsidRDefault="00154ADD" w:rsidP="00154ADD">
      <w:pPr>
        <w:pStyle w:val="a5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  <w:sz w:val="20"/>
          <w:szCs w:val="20"/>
          <w:u w:val="single"/>
        </w:rPr>
      </w:pPr>
      <w:r w:rsidRPr="00ED0558">
        <w:rPr>
          <w:rFonts w:ascii="Times New Roman" w:hAnsi="Times New Roman"/>
          <w:sz w:val="20"/>
          <w:szCs w:val="20"/>
        </w:rPr>
        <w:t xml:space="preserve">суды, органы прокуратуры, органы предварительно следствия, органы дознания, органы, осуществляющие оперативно-розыскную деятельность, органы уголовно-исполнительной системы, органы, осуществляющие производство по делам об административных правонарушениях,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РФ, в сфере оборота оружия, в сфере частной охранной деятельности и в сфере вневедомственной охраны. </w:t>
      </w:r>
      <w:r w:rsidRPr="00ED0558">
        <w:rPr>
          <w:rFonts w:ascii="Times New Roman" w:hAnsi="Times New Roman"/>
          <w:sz w:val="20"/>
          <w:szCs w:val="20"/>
          <w:u w:val="single"/>
        </w:rPr>
        <w:t>Иными лицами сбор биометрических данных (в т.ч. дактилоскопии) запрещен действующим законодательством РФ.</w:t>
      </w:r>
    </w:p>
    <w:p w14:paraId="44728F63" w14:textId="77777777" w:rsidR="0088364B" w:rsidRPr="00ED0558" w:rsidRDefault="0088364B" w:rsidP="008836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D0558">
        <w:rPr>
          <w:rFonts w:ascii="Times New Roman" w:hAnsi="Times New Roman"/>
          <w:color w:val="000000"/>
          <w:sz w:val="20"/>
          <w:szCs w:val="20"/>
        </w:rPr>
        <w:t xml:space="preserve">В соответствии со ст. 5 Федерального закона от 29.12.12 г. №273-ФЗ «Об образовании в Российской Федерации» гарантии получения образования гражданами РФ не обусловлены обязательным условием дачи согласия на автоматизированную обработку персональных данных и/или предоставления биометрических данных обучающегося (а именно с автоматизированной обработкой персональных данных связано получение услуг по оплате питания в системе «Ладошки» и подобных ей). Требование предоставления биометрических данных при получении образования противоречит также Конституции РФ, статья 43 гарантирующей гражданам право на образование без каких-либо условий. </w:t>
      </w:r>
      <w:r w:rsidRPr="00ED05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Неприкосновенность личных данных, прописанная в 24 статье Конституции РФ, проистекает из неприкосновенности личных медицинских данных. Персональные данные человека неразрывно связаны с его телом – лицо, голос, дактилоскопический узор пальцев.</w:t>
      </w:r>
    </w:p>
    <w:p w14:paraId="79F3A44D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В соответствии с ч. 1 ст. 11 Федерального закона «О персональных данных» обработка биометрических персональных данных в подобных случаях может осуществляться только </w:t>
      </w:r>
      <w:r w:rsidRPr="00ED0558">
        <w:rPr>
          <w:rFonts w:ascii="Times New Roman" w:hAnsi="Times New Roman" w:cs="Times New Roman"/>
          <w:sz w:val="20"/>
          <w:szCs w:val="20"/>
          <w:u w:val="single"/>
        </w:rPr>
        <w:t>при наличии согласия в письменной форме субъекта персональных данных</w:t>
      </w:r>
      <w:r w:rsidRPr="00ED0558">
        <w:rPr>
          <w:rFonts w:ascii="Times New Roman" w:hAnsi="Times New Roman" w:cs="Times New Roman"/>
          <w:sz w:val="20"/>
          <w:szCs w:val="20"/>
        </w:rPr>
        <w:t>».</w:t>
      </w:r>
    </w:p>
    <w:p w14:paraId="12F307ED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Согласно ч.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</w:t>
      </w: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>конкретным, предметным, информированным, сознательным и однозначным</w:t>
      </w:r>
      <w:r w:rsidRPr="00ED0558">
        <w:rPr>
          <w:rFonts w:ascii="Times New Roman" w:hAnsi="Times New Roman" w:cs="Times New Roman"/>
          <w:sz w:val="20"/>
          <w:szCs w:val="20"/>
        </w:rPr>
        <w:t>».</w:t>
      </w:r>
    </w:p>
    <w:p w14:paraId="1083BC95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Согласно поправкам в 152-ФЗ «О персональных данных», вступивших в силу с 01.09.22, а также Письму Роскомнадзора от 10.02.2020 №08АП-6782 в части Приложения «Практические рекомендации по применению положений ФЗ от 27.07.06г. №152 «О персональных данных» при обработке биометрических персональных данных несовершеннолетних», </w:t>
      </w:r>
      <w:r w:rsidRPr="00ED0558">
        <w:rPr>
          <w:rFonts w:ascii="Times New Roman" w:hAnsi="Times New Roman" w:cs="Times New Roman"/>
          <w:b/>
          <w:sz w:val="20"/>
          <w:szCs w:val="20"/>
        </w:rPr>
        <w:t>обработка биометрии несовершеннолетних не допускается, запрещена даже с согласия их родителей</w:t>
      </w:r>
      <w:r w:rsidRPr="00ED0558">
        <w:rPr>
          <w:rFonts w:ascii="Times New Roman" w:hAnsi="Times New Roman" w:cs="Times New Roman"/>
          <w:sz w:val="20"/>
          <w:szCs w:val="20"/>
        </w:rPr>
        <w:t>. А в с</w:t>
      </w:r>
      <w:r w:rsidRPr="00ED0558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лучае осуществления образовательными учреждениями обработки биометрических персональных данных несовершеннолетних лиц, необходимо принять меры по прекращению обработки биометрических персональных данных учащихся (несовершеннолетних) и их уничтожению (при наличии базы данных).</w:t>
      </w:r>
    </w:p>
    <w:p w14:paraId="28E65D6C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Позиция относительно невозможности обработки биометрических данных несовершеннолетних содержится и в </w:t>
      </w:r>
      <w:r w:rsidRPr="00ED05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 Министерства цифрового развития, связи и массовых коммуникаций РФ от 28 августа 2020 г. № ЛБ-С-074-24059 «О методических рекомендациях» (по вопросам обработки персональных данных в образовательных организациях), в части самих Методических рекомендаций, а именно:</w:t>
      </w:r>
      <w:r w:rsidRPr="00ED0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289AC20A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ED05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Биометрические персональные данные могут обрабатываться оператором только при согласии в письменной форме субъекта персональных данных</w:t>
      </w: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за исключением случаев, установленных в ч. 2 ст. 11 Закона о персональных данных,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 и о гражданстве Российской Федерации». </w:t>
      </w:r>
      <w:r w:rsidRPr="00ED05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Ни один из перечисленных случаев не относится, в частности, к условиям прохода учащихся на территорию школы, а также условиям получения питания в школе.</w:t>
      </w:r>
    </w:p>
    <w:p w14:paraId="5412D040" w14:textId="77777777" w:rsidR="00154ADD" w:rsidRPr="00ED0558" w:rsidRDefault="00154ADD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отношении пропуска на территорию образовательных организаций по биометрическим данным «Методические рекомендации по обработке персональных данных», разработанные для образовательных организаций, согласно </w:t>
      </w:r>
      <w:r w:rsidRPr="00ED05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Письму Министерства цифрового развития, связи и массовых коммуникаций РФ от 28 августа 2020 г. № ЛБ-С-074-24059 «О методических рекомендациях» говорят: </w:t>
      </w:r>
      <w:r w:rsidRPr="00ED0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 образом, дактилоскопическая регистрации посетителей для осуществления однократного и (или) многократного пропуска на территорию не подпадает под действие Закона о персональных данных и </w:t>
      </w:r>
      <w:r w:rsidRPr="00ED05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 таком случае обработка биометрических персональных данных осуществляется без наличия оснований, предусмотренных законодательством Российской Федерации</w:t>
      </w: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</w:t>
      </w:r>
    </w:p>
    <w:p w14:paraId="70CC0030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>Важным фактом для невозможности обработки биометрических персональных данных несовершеннолетних указан сам возраст и недееспособность несовершеннолетних учащихся для дачи согласия на обработку биометрических персональных данных (которая должна быть дана именно самим субъектом биометрических персональных данных, а не его родителем или законным представителем до достижения ребенком возраста 18ти лет):</w:t>
      </w:r>
    </w:p>
    <w:p w14:paraId="5D302294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«В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частями 1 и 2 статьи 11 Закона о персональных данных, согласно которым </w:t>
      </w:r>
      <w:r w:rsidRPr="00ED05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обработка биометрических персональных данных несовершеннолетних в силу их недееспособности, в том числе с согласия в письменной форме законного представителя субъекта персональных данных на обработку его биометрических персональных данных, не допускается</w:t>
      </w:r>
      <w:r w:rsidRPr="00ED05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за исключением случаев, предусмотренных ч. 2 ст. 11 Закона о персональных данных. … </w:t>
      </w:r>
      <w:r w:rsidRPr="00ED05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в случае осуществления операторами обработки биометрических персональных данных/специальных категорий персональных данных несовершеннолетних лиц, необходимо принять меры по прекращению обработки биометрических персональных данных несовершеннолетних и их уничтожению (при наличии базы данных)». </w:t>
      </w:r>
    </w:p>
    <w:p w14:paraId="1AAB6C66" w14:textId="77777777" w:rsidR="0088364B" w:rsidRPr="00ED0558" w:rsidRDefault="0088364B" w:rsidP="00883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Таким образом, ни несовершеннолетние учащиеся, ни родители/законные представители детей, не могут дать согласие на обработку биометрических персональных данных ребенка. А образовательной организацией </w:t>
      </w:r>
      <w:r w:rsidR="00154ADD"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сбор и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обработка </w:t>
      </w:r>
      <w:r w:rsidR="00154ADD"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биометрических персональных данных, включая передачу этих данных третьим лицам,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производиться в принципе не может.</w:t>
      </w:r>
    </w:p>
    <w:p w14:paraId="3D6A365C" w14:textId="6F13F286" w:rsidR="00154ADD" w:rsidRPr="00ED0558" w:rsidRDefault="00154ADD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То есть, использование и обработка биометрических данных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детей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в том числе дактилоскопических, для организации прохода на территорию образовательной организации, для организации питания на территории образовательной организации не имеет законодательных оснований и не может применяться образовательной организацией,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 противном случае,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это может быть расценено,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как 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вопиющее 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нарушение законодательства</w:t>
      </w:r>
      <w:r w:rsidR="006425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 интересах коррупционных заказчиков</w:t>
      </w:r>
      <w:r w:rsidRPr="00ED055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14:paraId="2EB42ED4" w14:textId="77777777" w:rsidR="00B90263" w:rsidRPr="00ED0558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В условиях СВО, развязанной против нашей страны информационной войны, зависимости от иностранного оборудования и ПО, невозможности гарантировать сохранность персональных данных человека и защиты этих данных от утечек и кибератак, </w:t>
      </w:r>
      <w:r w:rsidR="00D23076" w:rsidRPr="00ED0558">
        <w:rPr>
          <w:rFonts w:ascii="Times New Roman" w:hAnsi="Times New Roman" w:cs="Times New Roman"/>
          <w:sz w:val="20"/>
          <w:szCs w:val="20"/>
        </w:rPr>
        <w:t xml:space="preserve">принуждение к сдаче своих и особо чувствительных детских биометрических данных в интересах третьих лиц, принуждение к получению цифровых документов с </w:t>
      </w:r>
      <w:r w:rsidRPr="00ED0558">
        <w:rPr>
          <w:rFonts w:ascii="Times New Roman" w:hAnsi="Times New Roman" w:cs="Times New Roman"/>
          <w:sz w:val="20"/>
          <w:szCs w:val="20"/>
        </w:rPr>
        <w:t>идентификаторами счит</w:t>
      </w:r>
      <w:r w:rsidR="00D23076" w:rsidRPr="00ED0558">
        <w:rPr>
          <w:rFonts w:ascii="Times New Roman" w:hAnsi="Times New Roman" w:cs="Times New Roman"/>
          <w:sz w:val="20"/>
          <w:szCs w:val="20"/>
        </w:rPr>
        <w:t>аю</w:t>
      </w:r>
      <w:r w:rsidRPr="00ED0558">
        <w:rPr>
          <w:rFonts w:ascii="Times New Roman" w:hAnsi="Times New Roman" w:cs="Times New Roman"/>
          <w:sz w:val="20"/>
          <w:szCs w:val="20"/>
        </w:rPr>
        <w:t xml:space="preserve"> абсолютно недопустим</w:t>
      </w:r>
      <w:r w:rsidR="00D23076" w:rsidRPr="00ED0558">
        <w:rPr>
          <w:rFonts w:ascii="Times New Roman" w:hAnsi="Times New Roman" w:cs="Times New Roman"/>
          <w:sz w:val="20"/>
          <w:szCs w:val="20"/>
        </w:rPr>
        <w:t>ым</w:t>
      </w:r>
      <w:r w:rsidRPr="00ED0558">
        <w:rPr>
          <w:rFonts w:ascii="Times New Roman" w:hAnsi="Times New Roman" w:cs="Times New Roman"/>
          <w:sz w:val="20"/>
          <w:szCs w:val="20"/>
        </w:rPr>
        <w:t>, подрывающ</w:t>
      </w:r>
      <w:r w:rsidR="00D23076" w:rsidRPr="00ED0558">
        <w:rPr>
          <w:rFonts w:ascii="Times New Roman" w:hAnsi="Times New Roman" w:cs="Times New Roman"/>
          <w:sz w:val="20"/>
          <w:szCs w:val="20"/>
        </w:rPr>
        <w:t>им</w:t>
      </w:r>
      <w:r w:rsidRPr="00ED0558">
        <w:rPr>
          <w:rFonts w:ascii="Times New Roman" w:hAnsi="Times New Roman" w:cs="Times New Roman"/>
          <w:sz w:val="20"/>
          <w:szCs w:val="20"/>
        </w:rPr>
        <w:t xml:space="preserve"> основы Конституционного строя, представляющую угрозу национальной безопасности страны.</w:t>
      </w:r>
      <w:r w:rsidR="00D23076" w:rsidRPr="00ED0558">
        <w:rPr>
          <w:rFonts w:ascii="Times New Roman" w:hAnsi="Times New Roman" w:cs="Times New Roman"/>
          <w:sz w:val="20"/>
          <w:szCs w:val="20"/>
        </w:rPr>
        <w:t xml:space="preserve"> </w:t>
      </w:r>
      <w:r w:rsidR="001D231E" w:rsidRPr="00ED0558">
        <w:rPr>
          <w:rFonts w:ascii="Times New Roman" w:hAnsi="Times New Roman" w:cs="Times New Roman"/>
          <w:sz w:val="20"/>
          <w:szCs w:val="20"/>
        </w:rPr>
        <w:t xml:space="preserve">И это все происходит на фоне поправок в Конституцию РФ, которые говорят, что «Российская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допускается» (ч.3. ст. 67).  </w:t>
      </w:r>
      <w:r w:rsidR="00D23076" w:rsidRPr="00ED0558">
        <w:rPr>
          <w:rFonts w:ascii="Times New Roman" w:hAnsi="Times New Roman" w:cs="Times New Roman"/>
          <w:sz w:val="20"/>
          <w:szCs w:val="20"/>
        </w:rPr>
        <w:t xml:space="preserve">С каждым новым проектом, сервисом, законопроектом, нам, простым людям, </w:t>
      </w:r>
      <w:r w:rsidR="001365EF" w:rsidRPr="00ED0558">
        <w:rPr>
          <w:rFonts w:ascii="Times New Roman" w:hAnsi="Times New Roman" w:cs="Times New Roman"/>
          <w:sz w:val="20"/>
          <w:szCs w:val="20"/>
        </w:rPr>
        <w:t>рассказывают</w:t>
      </w:r>
      <w:r w:rsidR="00D23076" w:rsidRPr="00ED0558">
        <w:rPr>
          <w:rFonts w:ascii="Times New Roman" w:hAnsi="Times New Roman" w:cs="Times New Roman"/>
          <w:sz w:val="20"/>
          <w:szCs w:val="20"/>
        </w:rPr>
        <w:t xml:space="preserve"> одно и то же: что все в рамках закона, никаких нарушений не будет, угроз охранению персональных данных нет, всегда можно отозвать свое Согласие на обработку персональных данных. </w:t>
      </w:r>
    </w:p>
    <w:p w14:paraId="517558D3" w14:textId="27A0DDD2" w:rsidR="00154ADD" w:rsidRPr="00ED0558" w:rsidRDefault="00D23076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Но это абсолютно не так! Ведущие специалисты в сфере информационных технологий говорят о том, что на текущий момент эффективных систем по защите </w:t>
      </w:r>
      <w:r w:rsidR="001365EF" w:rsidRPr="00ED0558">
        <w:rPr>
          <w:rFonts w:ascii="Times New Roman" w:hAnsi="Times New Roman" w:cs="Times New Roman"/>
          <w:sz w:val="20"/>
          <w:szCs w:val="20"/>
        </w:rPr>
        <w:t>биометрических</w:t>
      </w:r>
      <w:r w:rsidRPr="00ED0558">
        <w:rPr>
          <w:rFonts w:ascii="Times New Roman" w:hAnsi="Times New Roman" w:cs="Times New Roman"/>
          <w:sz w:val="20"/>
          <w:szCs w:val="20"/>
        </w:rPr>
        <w:t xml:space="preserve"> данных нет, эти данные легко продаются и покупаются. В том числе никогда нельзя отменять простой человеческий фактор, когда рядовому сотруднику, имеющему доступ к данным, предлагают хорошее вознаграждение за эти персональные данные. А однажды скомпрометированные биометрические данные отдельного человека приведут к тотальной катастрофе в рамках страны: люди становятся объектами разного рода манипуляций, шантажа, обмана, киберпреступлений, могут лишиться своего имущества, даже детей, простым нажатием одной кнопки. </w:t>
      </w:r>
      <w:r w:rsidR="00154ADD" w:rsidRPr="00ED0558">
        <w:rPr>
          <w:rFonts w:ascii="Times New Roman" w:hAnsi="Times New Roman" w:cs="Times New Roman"/>
          <w:sz w:val="20"/>
          <w:szCs w:val="20"/>
        </w:rPr>
        <w:t>Помимо этого, при всех текущих инициатив</w:t>
      </w:r>
      <w:r w:rsidR="004F0ECB">
        <w:rPr>
          <w:rFonts w:ascii="Times New Roman" w:hAnsi="Times New Roman" w:cs="Times New Roman"/>
          <w:sz w:val="20"/>
          <w:szCs w:val="20"/>
        </w:rPr>
        <w:t>ах</w:t>
      </w:r>
      <w:r w:rsidR="00154ADD" w:rsidRPr="00ED0558">
        <w:rPr>
          <w:rFonts w:ascii="Times New Roman" w:hAnsi="Times New Roman" w:cs="Times New Roman"/>
          <w:sz w:val="20"/>
          <w:szCs w:val="20"/>
        </w:rPr>
        <w:t xml:space="preserve"> в сфере цифровизации в нашей стране</w:t>
      </w:r>
      <w:r w:rsidR="0064253D">
        <w:rPr>
          <w:rFonts w:ascii="Times New Roman" w:hAnsi="Times New Roman" w:cs="Times New Roman"/>
          <w:sz w:val="20"/>
          <w:szCs w:val="20"/>
        </w:rPr>
        <w:t xml:space="preserve"> десятилетиями умышленно </w:t>
      </w:r>
      <w:r w:rsidR="00154ADD" w:rsidRPr="00ED0558">
        <w:rPr>
          <w:rFonts w:ascii="Times New Roman" w:hAnsi="Times New Roman" w:cs="Times New Roman"/>
          <w:sz w:val="20"/>
          <w:szCs w:val="20"/>
        </w:rPr>
        <w:t xml:space="preserve">не разработаны и не используются Регламенты по традиционному (основному для нашей страны) документообороту. </w:t>
      </w:r>
      <w:r w:rsidR="00154ADD" w:rsidRPr="00ED0558">
        <w:rPr>
          <w:rFonts w:ascii="Times New Roman" w:hAnsi="Times New Roman"/>
          <w:sz w:val="20"/>
          <w:szCs w:val="20"/>
          <w:u w:val="single"/>
        </w:rPr>
        <w:t>Алгоритмы приема заявлений и оказания услуг в традиционной форме не разработаны. Ни в одном</w:t>
      </w:r>
      <w:r w:rsidR="0064253D">
        <w:rPr>
          <w:rFonts w:ascii="Times New Roman" w:hAnsi="Times New Roman"/>
          <w:sz w:val="20"/>
          <w:szCs w:val="20"/>
          <w:u w:val="single"/>
        </w:rPr>
        <w:t xml:space="preserve"> новом </w:t>
      </w:r>
      <w:r w:rsidR="004F0ECB">
        <w:rPr>
          <w:rFonts w:ascii="Times New Roman" w:hAnsi="Times New Roman"/>
          <w:sz w:val="20"/>
          <w:szCs w:val="20"/>
          <w:u w:val="single"/>
        </w:rPr>
        <w:t xml:space="preserve">цифровом </w:t>
      </w:r>
      <w:r w:rsidR="004F0ECB" w:rsidRPr="00ED0558">
        <w:rPr>
          <w:rFonts w:ascii="Times New Roman" w:hAnsi="Times New Roman"/>
          <w:sz w:val="20"/>
          <w:szCs w:val="20"/>
          <w:u w:val="single"/>
        </w:rPr>
        <w:t>нормативно</w:t>
      </w:r>
      <w:r w:rsidR="00154ADD" w:rsidRPr="00ED0558">
        <w:rPr>
          <w:rFonts w:ascii="Times New Roman" w:hAnsi="Times New Roman"/>
          <w:sz w:val="20"/>
          <w:szCs w:val="20"/>
          <w:u w:val="single"/>
        </w:rPr>
        <w:t xml:space="preserve">-правовом акте на текущий момент не прописан механизм по получению Конституционных обязательств и государственной реализации гражданских прав без идентификатора. А также ни в одном нормативно-правовом акте нет регламентов по удалению персональных данных, в том числе касающихся и электронных идентификаторов, по запросу гражданина. </w:t>
      </w:r>
      <w:r w:rsidR="00154ADD" w:rsidRPr="00ED0558">
        <w:rPr>
          <w:rFonts w:ascii="Times New Roman" w:hAnsi="Times New Roman"/>
          <w:sz w:val="20"/>
          <w:szCs w:val="20"/>
        </w:rPr>
        <w:t>И при этом всем, на тех, кто не хочет оформлять общение с государством в «цифровом» виде во всех сферах жизни, со стороны многих должностных лиц идет давление, навязывание регистрации на электронных порталах для получения той или иной государственной или муниципальной услуги, в противном случае в получении услуг могут просто отказать и отказывают</w:t>
      </w:r>
      <w:r w:rsidR="0064253D">
        <w:rPr>
          <w:rFonts w:ascii="Times New Roman" w:hAnsi="Times New Roman"/>
          <w:sz w:val="20"/>
          <w:szCs w:val="20"/>
        </w:rPr>
        <w:t xml:space="preserve">, дискриминируют </w:t>
      </w:r>
      <w:r w:rsidR="00154ADD" w:rsidRPr="00ED0558">
        <w:rPr>
          <w:rFonts w:ascii="Times New Roman" w:hAnsi="Times New Roman"/>
          <w:sz w:val="20"/>
          <w:szCs w:val="20"/>
        </w:rPr>
        <w:t>!</w:t>
      </w:r>
    </w:p>
    <w:p w14:paraId="1DDD8061" w14:textId="5B418041" w:rsidR="001365EF" w:rsidRPr="0064253D" w:rsidRDefault="00D23076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Особое внимание необходимо уделить вопросу персональных данных мобилизованных, военнослужащих, членов их семей.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Аккумулирование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в электронных базах сквозных данных о призванных на фронт, их сем</w:t>
      </w:r>
      <w:r w:rsidR="004F0ECB">
        <w:rPr>
          <w:rFonts w:ascii="Times New Roman" w:hAnsi="Times New Roman" w:cs="Times New Roman"/>
          <w:b/>
          <w:bCs/>
          <w:sz w:val="20"/>
          <w:szCs w:val="20"/>
        </w:rPr>
        <w:t>ей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0ECB" w:rsidRPr="001A3AA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-</w:t>
      </w:r>
      <w:r w:rsidR="004F0EC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просто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нонсенс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. Ведь любая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утечка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подобных данных сможет стать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основой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для вербовки со стороны наших геополитических противников, угроз для безопасности жен, матерей, детей, поскольку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завладевшие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персональными данными будут знать все о семье военнослужащего или мобилизованного мужчины! Получается, что в то время, когда наших мужчин калечат внешние враги, цифроизменники в попытках реанимировать цифрофашизм внутри нашей </w:t>
      </w:r>
      <w:r w:rsidR="00750B3E" w:rsidRPr="0064253D">
        <w:rPr>
          <w:rFonts w:ascii="Times New Roman" w:hAnsi="Times New Roman" w:cs="Times New Roman"/>
          <w:b/>
          <w:bCs/>
          <w:sz w:val="20"/>
          <w:szCs w:val="20"/>
        </w:rPr>
        <w:t>страны, продолжают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разрушать будущее </w:t>
      </w:r>
      <w:r w:rsidR="00750B3E"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наших 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детей, за которые </w:t>
      </w:r>
      <w:r w:rsidR="001365EF" w:rsidRPr="0064253D">
        <w:rPr>
          <w:rFonts w:ascii="Times New Roman" w:hAnsi="Times New Roman" w:cs="Times New Roman"/>
          <w:b/>
          <w:bCs/>
          <w:sz w:val="20"/>
          <w:szCs w:val="20"/>
        </w:rPr>
        <w:t>официальные</w:t>
      </w:r>
      <w:r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СМИ призывают отдавать жизни ради этого светлого будущего</w:t>
      </w:r>
      <w:r w:rsidR="00750B3E" w:rsidRPr="0064253D">
        <w:rPr>
          <w:rFonts w:ascii="Times New Roman" w:hAnsi="Times New Roman" w:cs="Times New Roman"/>
          <w:b/>
          <w:bCs/>
          <w:sz w:val="20"/>
          <w:szCs w:val="20"/>
        </w:rPr>
        <w:t xml:space="preserve"> без неофашизма. </w:t>
      </w:r>
    </w:p>
    <w:p w14:paraId="5592C807" w14:textId="77D17804" w:rsidR="00D23076" w:rsidRPr="00ED0558" w:rsidRDefault="00D23076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Относительно </w:t>
      </w:r>
      <w:r w:rsidR="0064253D">
        <w:rPr>
          <w:rFonts w:ascii="Times New Roman" w:hAnsi="Times New Roman" w:cs="Times New Roman"/>
          <w:sz w:val="20"/>
          <w:szCs w:val="20"/>
        </w:rPr>
        <w:t xml:space="preserve">захвата </w:t>
      </w:r>
      <w:r w:rsidRPr="00ED0558">
        <w:rPr>
          <w:rFonts w:ascii="Times New Roman" w:hAnsi="Times New Roman" w:cs="Times New Roman"/>
          <w:sz w:val="20"/>
          <w:szCs w:val="20"/>
        </w:rPr>
        <w:t xml:space="preserve">детских </w:t>
      </w:r>
      <w:r w:rsidR="001365EF" w:rsidRPr="00ED0558">
        <w:rPr>
          <w:rFonts w:ascii="Times New Roman" w:hAnsi="Times New Roman" w:cs="Times New Roman"/>
          <w:sz w:val="20"/>
          <w:szCs w:val="20"/>
        </w:rPr>
        <w:t>персональных</w:t>
      </w:r>
      <w:r w:rsidRPr="00ED0558">
        <w:rPr>
          <w:rFonts w:ascii="Times New Roman" w:hAnsi="Times New Roman" w:cs="Times New Roman"/>
          <w:sz w:val="20"/>
          <w:szCs w:val="20"/>
        </w:rPr>
        <w:t xml:space="preserve"> данных, включая биометрические, считаю, что это </w:t>
      </w:r>
      <w:r w:rsidR="001365EF" w:rsidRPr="00ED0558">
        <w:rPr>
          <w:rFonts w:ascii="Times New Roman" w:hAnsi="Times New Roman" w:cs="Times New Roman"/>
          <w:sz w:val="20"/>
          <w:szCs w:val="20"/>
        </w:rPr>
        <w:t>абсолютно</w:t>
      </w:r>
      <w:r w:rsidRPr="00ED0558">
        <w:rPr>
          <w:rFonts w:ascii="Times New Roman" w:hAnsi="Times New Roman" w:cs="Times New Roman"/>
          <w:sz w:val="20"/>
          <w:szCs w:val="20"/>
        </w:rPr>
        <w:t xml:space="preserve"> недопустимо. Мало того, что нарушается </w:t>
      </w:r>
      <w:r w:rsidR="0064253D">
        <w:rPr>
          <w:rFonts w:ascii="Times New Roman" w:hAnsi="Times New Roman" w:cs="Times New Roman"/>
          <w:sz w:val="20"/>
          <w:szCs w:val="20"/>
        </w:rPr>
        <w:t xml:space="preserve">конституционное и отраслевое </w:t>
      </w:r>
      <w:r w:rsidRPr="00ED0558">
        <w:rPr>
          <w:rFonts w:ascii="Times New Roman" w:hAnsi="Times New Roman" w:cs="Times New Roman"/>
          <w:sz w:val="20"/>
          <w:szCs w:val="20"/>
        </w:rPr>
        <w:t>законодательство</w:t>
      </w:r>
      <w:r w:rsidR="001A3AAE">
        <w:rPr>
          <w:rFonts w:ascii="Times New Roman" w:hAnsi="Times New Roman" w:cs="Times New Roman"/>
          <w:sz w:val="20"/>
          <w:szCs w:val="20"/>
        </w:rPr>
        <w:t>,</w:t>
      </w:r>
      <w:r w:rsidRPr="00ED0558">
        <w:rPr>
          <w:rFonts w:ascii="Times New Roman" w:hAnsi="Times New Roman" w:cs="Times New Roman"/>
          <w:sz w:val="20"/>
          <w:szCs w:val="20"/>
        </w:rPr>
        <w:t xml:space="preserve"> </w:t>
      </w:r>
      <w:r w:rsidR="001365EF" w:rsidRPr="00ED0558">
        <w:rPr>
          <w:rFonts w:ascii="Times New Roman" w:hAnsi="Times New Roman" w:cs="Times New Roman"/>
          <w:sz w:val="20"/>
          <w:szCs w:val="20"/>
        </w:rPr>
        <w:t>принципы</w:t>
      </w:r>
      <w:r w:rsidRPr="00ED0558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 в образовательных организациях</w:t>
      </w:r>
      <w:r w:rsidR="001A3AAE">
        <w:rPr>
          <w:rFonts w:ascii="Times New Roman" w:hAnsi="Times New Roman" w:cs="Times New Roman"/>
          <w:sz w:val="20"/>
          <w:szCs w:val="20"/>
        </w:rPr>
        <w:t xml:space="preserve"> с </w:t>
      </w:r>
      <w:r w:rsidRPr="00ED0558">
        <w:rPr>
          <w:rFonts w:ascii="Times New Roman" w:hAnsi="Times New Roman" w:cs="Times New Roman"/>
          <w:sz w:val="20"/>
          <w:szCs w:val="20"/>
        </w:rPr>
        <w:t>принуждени</w:t>
      </w:r>
      <w:r w:rsidR="001A3AAE">
        <w:rPr>
          <w:rFonts w:ascii="Times New Roman" w:hAnsi="Times New Roman" w:cs="Times New Roman"/>
          <w:sz w:val="20"/>
          <w:szCs w:val="20"/>
        </w:rPr>
        <w:t>ем</w:t>
      </w:r>
      <w:r w:rsidRPr="00ED0558">
        <w:rPr>
          <w:rFonts w:ascii="Times New Roman" w:hAnsi="Times New Roman" w:cs="Times New Roman"/>
          <w:sz w:val="20"/>
          <w:szCs w:val="20"/>
        </w:rPr>
        <w:t xml:space="preserve"> к использованию биометрических систем, принадлежащих в том </w:t>
      </w:r>
      <w:r w:rsidR="001365EF" w:rsidRPr="00ED0558">
        <w:rPr>
          <w:rFonts w:ascii="Times New Roman" w:hAnsi="Times New Roman" w:cs="Times New Roman"/>
          <w:sz w:val="20"/>
          <w:szCs w:val="20"/>
        </w:rPr>
        <w:t>числе</w:t>
      </w:r>
      <w:r w:rsidRPr="00ED0558">
        <w:rPr>
          <w:rFonts w:ascii="Times New Roman" w:hAnsi="Times New Roman" w:cs="Times New Roman"/>
          <w:sz w:val="20"/>
          <w:szCs w:val="20"/>
        </w:rPr>
        <w:t xml:space="preserve"> третьим лицам, извлекающим прибыль за счет реализации подобных систем, </w:t>
      </w:r>
      <w:r w:rsidR="001365EF" w:rsidRPr="00ED0558">
        <w:rPr>
          <w:rFonts w:ascii="Times New Roman" w:hAnsi="Times New Roman" w:cs="Times New Roman"/>
          <w:sz w:val="20"/>
          <w:szCs w:val="20"/>
        </w:rPr>
        <w:t xml:space="preserve">так и абсолютно не учитывается тот факт, что сегодня ребенок еще не представляет в полной мере, кем он станет в будущем: сегодня он сдаст биометрию, она попадет в различные федеральные и региональные базы, базы коммерческих структур, будет «гулять» по просторам Интернета, продаваться заинтересованным лицам, </w:t>
      </w:r>
      <w:r w:rsidR="004F0ECB">
        <w:rPr>
          <w:rFonts w:ascii="Times New Roman" w:hAnsi="Times New Roman" w:cs="Times New Roman"/>
          <w:sz w:val="20"/>
          <w:szCs w:val="20"/>
        </w:rPr>
        <w:t>«</w:t>
      </w:r>
      <w:r w:rsidR="001A3AAE">
        <w:rPr>
          <w:rFonts w:ascii="Times New Roman" w:hAnsi="Times New Roman" w:cs="Times New Roman"/>
          <w:sz w:val="20"/>
          <w:szCs w:val="20"/>
        </w:rPr>
        <w:t>уедет</w:t>
      </w:r>
      <w:r w:rsidR="004F0ECB">
        <w:rPr>
          <w:rFonts w:ascii="Times New Roman" w:hAnsi="Times New Roman" w:cs="Times New Roman"/>
          <w:sz w:val="20"/>
          <w:szCs w:val="20"/>
        </w:rPr>
        <w:t>»</w:t>
      </w:r>
      <w:r w:rsidR="001A3AAE">
        <w:rPr>
          <w:rFonts w:ascii="Times New Roman" w:hAnsi="Times New Roman" w:cs="Times New Roman"/>
          <w:sz w:val="20"/>
          <w:szCs w:val="20"/>
        </w:rPr>
        <w:t xml:space="preserve"> вместе со сбежавшими айтишниками за рубеж, то </w:t>
      </w:r>
      <w:r w:rsidR="001365EF" w:rsidRPr="00ED0558">
        <w:rPr>
          <w:rFonts w:ascii="Times New Roman" w:hAnsi="Times New Roman" w:cs="Times New Roman"/>
          <w:sz w:val="20"/>
          <w:szCs w:val="20"/>
        </w:rPr>
        <w:t xml:space="preserve">через определенное количество лет ребенок </w:t>
      </w:r>
      <w:r w:rsidR="001A3AAE">
        <w:rPr>
          <w:rFonts w:ascii="Times New Roman" w:hAnsi="Times New Roman" w:cs="Times New Roman"/>
          <w:sz w:val="20"/>
          <w:szCs w:val="20"/>
        </w:rPr>
        <w:t>может</w:t>
      </w:r>
      <w:r w:rsidR="001365EF" w:rsidRPr="00ED0558">
        <w:rPr>
          <w:rFonts w:ascii="Times New Roman" w:hAnsi="Times New Roman" w:cs="Times New Roman"/>
          <w:sz w:val="20"/>
          <w:szCs w:val="20"/>
        </w:rPr>
        <w:t xml:space="preserve"> </w:t>
      </w:r>
      <w:r w:rsidR="004F0ECB">
        <w:rPr>
          <w:rFonts w:ascii="Times New Roman" w:hAnsi="Times New Roman" w:cs="Times New Roman"/>
          <w:sz w:val="20"/>
          <w:szCs w:val="20"/>
        </w:rPr>
        <w:t xml:space="preserve">решить </w:t>
      </w:r>
      <w:r w:rsidR="001365EF" w:rsidRPr="00ED0558">
        <w:rPr>
          <w:rFonts w:ascii="Times New Roman" w:hAnsi="Times New Roman" w:cs="Times New Roman"/>
          <w:sz w:val="20"/>
          <w:szCs w:val="20"/>
        </w:rPr>
        <w:t>посвятить себя служению Родине (преимущественно мы говорим о мальчиках), стать военнослужащим, сотрудником ФСБ, полиции, МЧС</w:t>
      </w:r>
      <w:r w:rsidR="001A3AAE">
        <w:rPr>
          <w:rFonts w:ascii="Times New Roman" w:hAnsi="Times New Roman" w:cs="Times New Roman"/>
          <w:sz w:val="20"/>
          <w:szCs w:val="20"/>
        </w:rPr>
        <w:t>.</w:t>
      </w:r>
      <w:r w:rsidR="001365EF" w:rsidRPr="00ED0558">
        <w:rPr>
          <w:rFonts w:ascii="Times New Roman" w:hAnsi="Times New Roman" w:cs="Times New Roman"/>
          <w:sz w:val="20"/>
          <w:szCs w:val="20"/>
        </w:rPr>
        <w:t xml:space="preserve"> </w:t>
      </w:r>
      <w:r w:rsidR="001A3AAE">
        <w:rPr>
          <w:rFonts w:ascii="Times New Roman" w:hAnsi="Times New Roman" w:cs="Times New Roman"/>
          <w:sz w:val="20"/>
          <w:szCs w:val="20"/>
        </w:rPr>
        <w:t>Е</w:t>
      </w:r>
      <w:r w:rsidR="001365EF" w:rsidRPr="00ED0558">
        <w:rPr>
          <w:rFonts w:ascii="Times New Roman" w:hAnsi="Times New Roman" w:cs="Times New Roman"/>
          <w:sz w:val="20"/>
          <w:szCs w:val="20"/>
        </w:rPr>
        <w:t>го биометрия уже скомпрометирована и украдена! Разве подобный подход к бесконтрольному и бесконечному сбору персональных данных может стать основой крепкого государства?</w:t>
      </w:r>
    </w:p>
    <w:p w14:paraId="7B10969F" w14:textId="2BCAC252" w:rsidR="001365EF" w:rsidRPr="00ED0558" w:rsidRDefault="001B1812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Ответственные родители сегодня задают вопрос должностным лицам: может быть уже настала пора реально задуматься о будущем нашей страны и наших детей? Прекратить весь </w:t>
      </w:r>
      <w:r w:rsidR="001A3AAE">
        <w:rPr>
          <w:rFonts w:ascii="Times New Roman" w:hAnsi="Times New Roman" w:cs="Times New Roman"/>
          <w:sz w:val="20"/>
          <w:szCs w:val="20"/>
        </w:rPr>
        <w:t xml:space="preserve">циничный </w:t>
      </w:r>
      <w:r w:rsidRPr="00ED0558">
        <w:rPr>
          <w:rFonts w:ascii="Times New Roman" w:hAnsi="Times New Roman" w:cs="Times New Roman"/>
          <w:sz w:val="20"/>
          <w:szCs w:val="20"/>
        </w:rPr>
        <w:t>цифровой произвол</w:t>
      </w:r>
      <w:r w:rsidR="001A3AAE">
        <w:rPr>
          <w:rFonts w:ascii="Times New Roman" w:hAnsi="Times New Roman" w:cs="Times New Roman"/>
          <w:sz w:val="20"/>
          <w:szCs w:val="20"/>
        </w:rPr>
        <w:t>, беспредел</w:t>
      </w:r>
      <w:r w:rsidRPr="00ED0558">
        <w:rPr>
          <w:rFonts w:ascii="Times New Roman" w:hAnsi="Times New Roman" w:cs="Times New Roman"/>
          <w:sz w:val="20"/>
          <w:szCs w:val="20"/>
        </w:rPr>
        <w:t xml:space="preserve"> и цифровые эксперименты над людьми, которые проводятся даже без нашего на то согласия</w:t>
      </w:r>
      <w:r w:rsidR="001A3AAE">
        <w:rPr>
          <w:rFonts w:ascii="Times New Roman" w:hAnsi="Times New Roman" w:cs="Times New Roman"/>
          <w:sz w:val="20"/>
          <w:szCs w:val="20"/>
        </w:rPr>
        <w:t xml:space="preserve"> «бесшовной» их эксплуатацией</w:t>
      </w:r>
      <w:r w:rsidRPr="00ED0558">
        <w:rPr>
          <w:rFonts w:ascii="Times New Roman" w:hAnsi="Times New Roman" w:cs="Times New Roman"/>
          <w:sz w:val="20"/>
          <w:szCs w:val="20"/>
        </w:rPr>
        <w:t xml:space="preserve">? </w:t>
      </w:r>
      <w:r w:rsidR="001365EF" w:rsidRPr="00ED0558">
        <w:rPr>
          <w:rFonts w:ascii="Times New Roman" w:hAnsi="Times New Roman" w:cs="Times New Roman"/>
          <w:sz w:val="20"/>
          <w:szCs w:val="20"/>
        </w:rPr>
        <w:t xml:space="preserve">Или нас уже просто перестали </w:t>
      </w:r>
      <w:r w:rsidR="001365EF" w:rsidRPr="00ED0558">
        <w:rPr>
          <w:rFonts w:ascii="Times New Roman" w:hAnsi="Times New Roman" w:cs="Times New Roman"/>
          <w:sz w:val="20"/>
          <w:szCs w:val="20"/>
        </w:rPr>
        <w:lastRenderedPageBreak/>
        <w:t>считать за людей и не стесняются говорить об этом открыто</w:t>
      </w:r>
      <w:r w:rsidR="001A3AAE">
        <w:rPr>
          <w:rFonts w:ascii="Times New Roman" w:hAnsi="Times New Roman" w:cs="Times New Roman"/>
          <w:sz w:val="20"/>
          <w:szCs w:val="20"/>
        </w:rPr>
        <w:t>, загоняя в цифровое рабство, цифровой концлагерь такими подлыми методами</w:t>
      </w:r>
      <w:r w:rsidR="001365EF" w:rsidRPr="00ED0558">
        <w:rPr>
          <w:rFonts w:ascii="Times New Roman" w:hAnsi="Times New Roman" w:cs="Times New Roman"/>
          <w:sz w:val="20"/>
          <w:szCs w:val="20"/>
        </w:rPr>
        <w:t>?</w:t>
      </w:r>
    </w:p>
    <w:p w14:paraId="466F490C" w14:textId="6F326C96" w:rsidR="001B1812" w:rsidRPr="00ED0558" w:rsidRDefault="001B1812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При текущей политике спрятаться и отсидеться не получится! Все происходящее коснется каждого человека, каждого ребенка. Подобная политика насильственного превращения нашей страны в неофашистский концлагерь на основании захвата наших персональных данных, включая биометрические и электронного управления ими, напрямую угрожает </w:t>
      </w:r>
      <w:r w:rsidR="001A3AAE">
        <w:rPr>
          <w:rFonts w:ascii="Times New Roman" w:hAnsi="Times New Roman" w:cs="Times New Roman"/>
          <w:sz w:val="20"/>
          <w:szCs w:val="20"/>
        </w:rPr>
        <w:t xml:space="preserve">правам и свободам людей, </w:t>
      </w:r>
      <w:r w:rsidRPr="00ED0558">
        <w:rPr>
          <w:rFonts w:ascii="Times New Roman" w:hAnsi="Times New Roman" w:cs="Times New Roman"/>
          <w:sz w:val="20"/>
          <w:szCs w:val="20"/>
        </w:rPr>
        <w:t xml:space="preserve">суверенитету России, национальной безопасности нашей страны! Учитывая тот момент, что на рассмотрении в Государственной Думе находится законопроект </w:t>
      </w:r>
      <w:r w:rsidRPr="001A3AAE">
        <w:rPr>
          <w:rFonts w:ascii="Times New Roman" w:hAnsi="Times New Roman" w:cs="Times New Roman"/>
          <w:b/>
          <w:bCs/>
          <w:sz w:val="20"/>
          <w:szCs w:val="20"/>
        </w:rPr>
        <w:t>№ 211535</w:t>
      </w:r>
      <w:r w:rsidRPr="001A3AA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-8 О единой биометрической системе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мне становится страшно за будущее своей страны, будущее своих детей, поскольку в совокупности с данным законопроектом, все происходящие события в правовом поле, а также принуждение людей к </w:t>
      </w:r>
      <w:r w:rsidR="001A3A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тотальной 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«оцифровке» </w:t>
      </w:r>
      <w:r w:rsidR="001A3A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слежке </w:t>
      </w:r>
      <w:r w:rsidRPr="00ED05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приведут к чудовищной цифровой диктатуре, а само </w:t>
      </w:r>
      <w:r w:rsidRPr="00ED0558">
        <w:rPr>
          <w:rFonts w:ascii="Times New Roman" w:hAnsi="Times New Roman" w:cs="Times New Roman"/>
          <w:sz w:val="20"/>
          <w:szCs w:val="20"/>
        </w:rPr>
        <w:t xml:space="preserve">государство окончательно превратится в цифрового надсмотрщика, который торгует персональными данными своих граждан как рабами на невольничьих рынках. </w:t>
      </w:r>
    </w:p>
    <w:p w14:paraId="365231CB" w14:textId="77777777" w:rsidR="00B90263" w:rsidRPr="00ED0558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В 2014г. Администрация Президента РФ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Брычевой).</w:t>
      </w:r>
    </w:p>
    <w:p w14:paraId="0A4D09D2" w14:textId="77777777" w:rsidR="00EF4373" w:rsidRPr="004F0ECB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  <w:r w:rsidRPr="00ED0558">
        <w:rPr>
          <w:rFonts w:ascii="Times New Roman" w:hAnsi="Times New Roman" w:cs="Times New Roman"/>
          <w:color w:val="FF0000"/>
          <w:sz w:val="20"/>
          <w:szCs w:val="20"/>
        </w:rPr>
        <w:t>(ФИО депутата)</w:t>
      </w:r>
      <w:r w:rsidRPr="00ED0558">
        <w:rPr>
          <w:rFonts w:ascii="Times New Roman" w:hAnsi="Times New Roman" w:cs="Times New Roman"/>
          <w:sz w:val="20"/>
          <w:szCs w:val="20"/>
        </w:rPr>
        <w:t>,</w:t>
      </w:r>
      <w:r w:rsidRPr="00ED0558">
        <w:rPr>
          <w:rFonts w:ascii="Times New Roman" w:hAnsi="Times New Roman" w:cs="Times New Roman"/>
          <w:sz w:val="20"/>
          <w:szCs w:val="20"/>
          <w:u w:val="single"/>
        </w:rPr>
        <w:t xml:space="preserve"> я обращаюсь к вам с просьбой поддержать защиту традиционных ценностей нашей страны, защитить семьи и детей, защитить естественные права человека, гарантированные ему </w:t>
      </w:r>
      <w:r w:rsidR="00EF4373" w:rsidRPr="00ED0558">
        <w:rPr>
          <w:rFonts w:ascii="Times New Roman" w:hAnsi="Times New Roman" w:cs="Times New Roman"/>
          <w:sz w:val="20"/>
          <w:szCs w:val="20"/>
          <w:u w:val="single"/>
        </w:rPr>
        <w:t>Конституцией, помочь</w:t>
      </w:r>
      <w:r w:rsidRPr="00ED0558">
        <w:rPr>
          <w:rFonts w:ascii="Times New Roman" w:hAnsi="Times New Roman" w:cs="Times New Roman"/>
          <w:sz w:val="20"/>
          <w:szCs w:val="20"/>
          <w:u w:val="single"/>
        </w:rPr>
        <w:t xml:space="preserve"> в соблюдении и реализации Стратегии национальной безопасности в рамках Указа Президента РФ № 400 </w:t>
      </w:r>
      <w:r w:rsidR="00EF4373" w:rsidRPr="00ED0558">
        <w:rPr>
          <w:rFonts w:ascii="Times New Roman" w:hAnsi="Times New Roman" w:cs="Times New Roman"/>
          <w:sz w:val="20"/>
          <w:szCs w:val="20"/>
          <w:u w:val="single"/>
        </w:rPr>
        <w:t xml:space="preserve">от 02.07.2021г. </w:t>
      </w:r>
      <w:r w:rsidR="00EF4373" w:rsidRPr="004F0ECB">
        <w:rPr>
          <w:rFonts w:ascii="Times New Roman" w:hAnsi="Times New Roman" w:cs="Times New Roman"/>
          <w:sz w:val="20"/>
          <w:szCs w:val="20"/>
          <w:u w:val="single"/>
        </w:rPr>
        <w:t xml:space="preserve">и </w:t>
      </w:r>
      <w:r w:rsidR="00EF4373" w:rsidRPr="004F0ECB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Указа Президента от 09.05.2017г.  № 203 «О стратегии развития информационного общества в Российской Федерации на 2017-2030 годы», гарантирующим право человека на получение государственных и муниципальных услуг в традиционной форме, не электронной, защиту от излишнего сбора персональных данных. </w:t>
      </w:r>
    </w:p>
    <w:p w14:paraId="487E854C" w14:textId="646DAC6D" w:rsidR="00B90263" w:rsidRPr="004F0ECB" w:rsidRDefault="00EF437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F0ECB">
        <w:rPr>
          <w:rFonts w:ascii="Times New Roman" w:hAnsi="Times New Roman" w:cs="Times New Roman"/>
          <w:sz w:val="20"/>
          <w:szCs w:val="20"/>
        </w:rPr>
        <w:t>Прошу</w:t>
      </w:r>
      <w:r w:rsidR="00B90263" w:rsidRPr="004F0ECB">
        <w:rPr>
          <w:rFonts w:ascii="Times New Roman" w:hAnsi="Times New Roman" w:cs="Times New Roman"/>
          <w:sz w:val="20"/>
          <w:szCs w:val="20"/>
        </w:rPr>
        <w:t xml:space="preserve"> вам помочь избавить нашу страну от возрождающегося цифрового неофашизма. Про</w:t>
      </w:r>
      <w:r w:rsidRPr="004F0ECB">
        <w:rPr>
          <w:rFonts w:ascii="Times New Roman" w:hAnsi="Times New Roman" w:cs="Times New Roman"/>
          <w:sz w:val="20"/>
          <w:szCs w:val="20"/>
        </w:rPr>
        <w:t>шу</w:t>
      </w:r>
      <w:r w:rsidR="00B90263" w:rsidRPr="004F0ECB">
        <w:rPr>
          <w:rFonts w:ascii="Times New Roman" w:hAnsi="Times New Roman" w:cs="Times New Roman"/>
          <w:sz w:val="20"/>
          <w:szCs w:val="20"/>
        </w:rPr>
        <w:t xml:space="preserve"> вас помочь защитить от дискриминации</w:t>
      </w:r>
      <w:r w:rsidR="001A3AAE" w:rsidRPr="004F0ECB">
        <w:rPr>
          <w:rFonts w:ascii="Times New Roman" w:hAnsi="Times New Roman" w:cs="Times New Roman"/>
          <w:sz w:val="20"/>
          <w:szCs w:val="20"/>
        </w:rPr>
        <w:t xml:space="preserve"> десятки тысяч семей</w:t>
      </w:r>
      <w:r w:rsidR="00B90263" w:rsidRPr="004F0ECB">
        <w:rPr>
          <w:rFonts w:ascii="Times New Roman" w:hAnsi="Times New Roman" w:cs="Times New Roman"/>
          <w:sz w:val="20"/>
          <w:szCs w:val="20"/>
        </w:rPr>
        <w:t xml:space="preserve">, не желающих отказываться от своих гарантированных </w:t>
      </w:r>
      <w:r w:rsidR="001A3AAE" w:rsidRPr="004F0ECB">
        <w:rPr>
          <w:rFonts w:ascii="Times New Roman" w:hAnsi="Times New Roman" w:cs="Times New Roman"/>
          <w:sz w:val="20"/>
          <w:szCs w:val="20"/>
        </w:rPr>
        <w:t xml:space="preserve">свобод, </w:t>
      </w:r>
      <w:r w:rsidR="00B90263" w:rsidRPr="004F0ECB">
        <w:rPr>
          <w:rFonts w:ascii="Times New Roman" w:hAnsi="Times New Roman" w:cs="Times New Roman"/>
          <w:sz w:val="20"/>
          <w:szCs w:val="20"/>
        </w:rPr>
        <w:t xml:space="preserve">прав и убеждений в угоду «цифровому </w:t>
      </w:r>
      <w:r w:rsidR="001A3AAE" w:rsidRPr="004F0ECB">
        <w:rPr>
          <w:rFonts w:ascii="Times New Roman" w:hAnsi="Times New Roman" w:cs="Times New Roman"/>
          <w:sz w:val="20"/>
          <w:szCs w:val="20"/>
        </w:rPr>
        <w:t>ре</w:t>
      </w:r>
      <w:r w:rsidR="00B90263" w:rsidRPr="004F0ECB">
        <w:rPr>
          <w:rFonts w:ascii="Times New Roman" w:hAnsi="Times New Roman" w:cs="Times New Roman"/>
          <w:sz w:val="20"/>
          <w:szCs w:val="20"/>
        </w:rPr>
        <w:t>грессу»!</w:t>
      </w:r>
    </w:p>
    <w:p w14:paraId="38CC7D71" w14:textId="296E15D9" w:rsidR="00342215" w:rsidRPr="00ED0558" w:rsidRDefault="00B90263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EF4373" w:rsidRPr="00ED0558">
        <w:rPr>
          <w:rFonts w:ascii="Times New Roman" w:hAnsi="Times New Roman" w:cs="Times New Roman"/>
          <w:sz w:val="20"/>
          <w:szCs w:val="20"/>
        </w:rPr>
        <w:t>вышесказанного</w:t>
      </w:r>
      <w:r w:rsidR="00185C18" w:rsidRPr="00ED0558">
        <w:rPr>
          <w:rFonts w:ascii="Times New Roman" w:hAnsi="Times New Roman" w:cs="Times New Roman"/>
          <w:sz w:val="20"/>
          <w:szCs w:val="20"/>
        </w:rPr>
        <w:t xml:space="preserve">, прошу вас </w:t>
      </w:r>
      <w:r w:rsidR="001A3AAE">
        <w:rPr>
          <w:rFonts w:ascii="Times New Roman" w:hAnsi="Times New Roman" w:cs="Times New Roman"/>
          <w:sz w:val="20"/>
          <w:szCs w:val="20"/>
        </w:rPr>
        <w:t xml:space="preserve">в рамках осуществления парламентского контроля </w:t>
      </w:r>
      <w:r w:rsidR="00185C18" w:rsidRPr="00ED0558">
        <w:rPr>
          <w:rFonts w:ascii="Times New Roman" w:hAnsi="Times New Roman" w:cs="Times New Roman"/>
          <w:sz w:val="20"/>
          <w:szCs w:val="20"/>
        </w:rPr>
        <w:t xml:space="preserve">подключиться к решению вопроса о </w:t>
      </w:r>
      <w:r w:rsidR="001A3AAE">
        <w:rPr>
          <w:rFonts w:ascii="Times New Roman" w:hAnsi="Times New Roman" w:cs="Times New Roman"/>
          <w:sz w:val="20"/>
          <w:szCs w:val="20"/>
        </w:rPr>
        <w:t xml:space="preserve">пресечении, </w:t>
      </w:r>
      <w:r w:rsidR="00185C18" w:rsidRPr="00ED0558">
        <w:rPr>
          <w:rFonts w:ascii="Times New Roman" w:hAnsi="Times New Roman" w:cs="Times New Roman"/>
          <w:sz w:val="20"/>
          <w:szCs w:val="20"/>
        </w:rPr>
        <w:t>недопустимости насиль</w:t>
      </w:r>
      <w:r w:rsidR="001A3AAE">
        <w:rPr>
          <w:rFonts w:ascii="Times New Roman" w:hAnsi="Times New Roman" w:cs="Times New Roman"/>
          <w:sz w:val="20"/>
          <w:szCs w:val="20"/>
        </w:rPr>
        <w:t>ственного</w:t>
      </w:r>
      <w:r w:rsidR="00185C18" w:rsidRPr="00ED0558">
        <w:rPr>
          <w:rFonts w:ascii="Times New Roman" w:hAnsi="Times New Roman" w:cs="Times New Roman"/>
          <w:sz w:val="20"/>
          <w:szCs w:val="20"/>
        </w:rPr>
        <w:t xml:space="preserve"> и безоговорочного внедрения в образовательные организации биометрических систем для организации оплаты питания и пропуска на территорию образовательной организации, обратиться </w:t>
      </w:r>
      <w:r w:rsidR="001A3AAE">
        <w:rPr>
          <w:rFonts w:ascii="Times New Roman" w:hAnsi="Times New Roman" w:cs="Times New Roman"/>
          <w:sz w:val="20"/>
          <w:szCs w:val="20"/>
        </w:rPr>
        <w:t xml:space="preserve">к главе субъекта, </w:t>
      </w:r>
      <w:r w:rsidR="00185C18" w:rsidRPr="00ED0558">
        <w:rPr>
          <w:rFonts w:ascii="Times New Roman" w:hAnsi="Times New Roman" w:cs="Times New Roman"/>
          <w:sz w:val="20"/>
          <w:szCs w:val="20"/>
        </w:rPr>
        <w:t xml:space="preserve">в региональный орган исполнительной власти в сфере образования </w:t>
      </w:r>
      <w:r w:rsidR="004F0ECB" w:rsidRPr="00ED055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F0ECB" w:rsidRPr="004F0EC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85C18" w:rsidRPr="004F0ECB">
        <w:rPr>
          <w:rFonts w:ascii="Times New Roman" w:hAnsi="Times New Roman" w:cs="Times New Roman"/>
          <w:color w:val="FF0000"/>
          <w:sz w:val="20"/>
          <w:szCs w:val="20"/>
        </w:rPr>
        <w:t>(указать регион, город)</w:t>
      </w:r>
      <w:r w:rsidR="00185C18" w:rsidRPr="00ED0558">
        <w:rPr>
          <w:rFonts w:ascii="Times New Roman" w:hAnsi="Times New Roman" w:cs="Times New Roman"/>
          <w:sz w:val="20"/>
          <w:szCs w:val="20"/>
        </w:rPr>
        <w:t>, Министерство просвещения РФ, к Президенту РФ с вопросами:</w:t>
      </w:r>
    </w:p>
    <w:p w14:paraId="17F520CF" w14:textId="77777777" w:rsidR="009E5AED" w:rsidRPr="00ED0558" w:rsidRDefault="009E5AED" w:rsidP="009E5A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558">
        <w:rPr>
          <w:rFonts w:ascii="Times New Roman" w:hAnsi="Times New Roman" w:cs="Times New Roman"/>
          <w:b/>
          <w:i/>
          <w:sz w:val="20"/>
          <w:szCs w:val="20"/>
        </w:rPr>
        <w:t>В региональный орган исполнительный власти в сфере образования с вопросами:</w:t>
      </w:r>
    </w:p>
    <w:p w14:paraId="31F866FD" w14:textId="77777777" w:rsidR="009E5AED" w:rsidRPr="00ED0558" w:rsidRDefault="00584A5B" w:rsidP="00584A5B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D0558">
        <w:rPr>
          <w:rFonts w:ascii="Times New Roman" w:hAnsi="Times New Roman"/>
          <w:sz w:val="20"/>
          <w:szCs w:val="20"/>
        </w:rPr>
        <w:t>Установить, кто является заказчиком продвижения в образовательных организаций частных коммерческих проектов по опосредованию доступа учащихся к системе питания и проходу на территорию образовательной организации? Указать конкретные ФИО заинтересованных лиц.</w:t>
      </w:r>
    </w:p>
    <w:p w14:paraId="2193BDD2" w14:textId="60096E15" w:rsidR="00584A5B" w:rsidRPr="00ED0558" w:rsidRDefault="005A4628" w:rsidP="00584A5B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Установить меры </w:t>
      </w:r>
      <w:r w:rsidR="00584A5B" w:rsidRPr="00ED0558">
        <w:rPr>
          <w:rFonts w:ascii="Times New Roman" w:hAnsi="Times New Roman"/>
          <w:sz w:val="20"/>
          <w:szCs w:val="20"/>
        </w:rPr>
        <w:t xml:space="preserve">по привлечению должностных лиц </w:t>
      </w:r>
      <w:r>
        <w:rPr>
          <w:rFonts w:ascii="Times New Roman" w:hAnsi="Times New Roman"/>
          <w:sz w:val="20"/>
          <w:szCs w:val="20"/>
        </w:rPr>
        <w:t xml:space="preserve">к ответственности </w:t>
      </w:r>
      <w:r w:rsidR="00584A5B" w:rsidRPr="00ED0558">
        <w:rPr>
          <w:rFonts w:ascii="Times New Roman" w:hAnsi="Times New Roman"/>
          <w:sz w:val="20"/>
          <w:szCs w:val="20"/>
        </w:rPr>
        <w:t xml:space="preserve">за принуждение родителей и детей к автоматизированной обработке персональных данных, включая биометрические, регистрации на разнообразных электронных ресурсах и платформах, в том числе принадлежащих третьим лицам, порталах государственных и муниципальных услуг. </w:t>
      </w:r>
    </w:p>
    <w:p w14:paraId="3BE5E6D3" w14:textId="00CEE963" w:rsidR="00584A5B" w:rsidRPr="00ED0558" w:rsidRDefault="00584A5B" w:rsidP="00584A5B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D0558">
        <w:rPr>
          <w:rFonts w:ascii="Times New Roman" w:hAnsi="Times New Roman"/>
          <w:sz w:val="20"/>
          <w:szCs w:val="20"/>
        </w:rPr>
        <w:t xml:space="preserve">Установить запрет на </w:t>
      </w:r>
      <w:r w:rsidR="005A4628">
        <w:rPr>
          <w:rFonts w:ascii="Times New Roman" w:hAnsi="Times New Roman"/>
          <w:sz w:val="20"/>
          <w:szCs w:val="20"/>
        </w:rPr>
        <w:t xml:space="preserve">федеральном и </w:t>
      </w:r>
      <w:r w:rsidRPr="00ED0558">
        <w:rPr>
          <w:rFonts w:ascii="Times New Roman" w:hAnsi="Times New Roman"/>
          <w:sz w:val="20"/>
          <w:szCs w:val="20"/>
        </w:rPr>
        <w:t>административном региональном уровне (выпуск соответствующего НПА) на внедрение в образовательные организации биометрических систем для организации прохода на территорию образовательной организации, оплаты питания учащимися, для использования при промежуточных и итоговых аттестаций, прочих контрольных, мониторинговых и олимпиадных работ.</w:t>
      </w:r>
    </w:p>
    <w:p w14:paraId="7DD4F5B4" w14:textId="77777777" w:rsidR="00412AA2" w:rsidRPr="00ED0558" w:rsidRDefault="00412AA2" w:rsidP="00412AA2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6DE2FE69" w14:textId="77777777" w:rsidR="001D231E" w:rsidRPr="00ED0558" w:rsidRDefault="009E5AED" w:rsidP="009E5A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558">
        <w:rPr>
          <w:rFonts w:ascii="Times New Roman" w:hAnsi="Times New Roman" w:cs="Times New Roman"/>
          <w:b/>
          <w:i/>
          <w:sz w:val="20"/>
          <w:szCs w:val="20"/>
        </w:rPr>
        <w:t>К Министерству Просвещения</w:t>
      </w:r>
      <w:r w:rsidR="00584A5B" w:rsidRPr="00ED0558">
        <w:rPr>
          <w:rFonts w:ascii="Times New Roman" w:hAnsi="Times New Roman" w:cs="Times New Roman"/>
          <w:b/>
          <w:i/>
          <w:sz w:val="20"/>
          <w:szCs w:val="20"/>
        </w:rPr>
        <w:t xml:space="preserve"> с вопросами</w:t>
      </w:r>
      <w:r w:rsidRPr="00ED0558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14:paraId="38470472" w14:textId="7CCB9189" w:rsidR="009E5AED" w:rsidRPr="00ED0558" w:rsidRDefault="00584A5B" w:rsidP="00584A5B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D0558">
        <w:rPr>
          <w:rFonts w:ascii="Times New Roman" w:hAnsi="Times New Roman"/>
          <w:sz w:val="20"/>
          <w:szCs w:val="20"/>
        </w:rPr>
        <w:t xml:space="preserve">В какие сроки в системе образования прекратится принуждение к сбору биометрических данных учащихся (при проходе на территорию, оплате питания, проведении промежуточных и итоговых аттестаций, ВПР, мониторингов), поскольку это прямым образом противоречит </w:t>
      </w:r>
      <w:r w:rsidR="005A4628">
        <w:rPr>
          <w:rFonts w:ascii="Times New Roman" w:hAnsi="Times New Roman"/>
          <w:sz w:val="20"/>
          <w:szCs w:val="20"/>
        </w:rPr>
        <w:t>действующим</w:t>
      </w:r>
      <w:r w:rsidRPr="00ED0558">
        <w:rPr>
          <w:rFonts w:ascii="Times New Roman" w:hAnsi="Times New Roman"/>
          <w:sz w:val="20"/>
          <w:szCs w:val="20"/>
        </w:rPr>
        <w:t xml:space="preserve"> законодательным нормам в области обработки персональных данных, которые говорят о том, что </w:t>
      </w:r>
      <w:r w:rsidR="005A4628">
        <w:rPr>
          <w:rFonts w:ascii="Times New Roman" w:hAnsi="Times New Roman"/>
          <w:sz w:val="20"/>
          <w:szCs w:val="20"/>
        </w:rPr>
        <w:t xml:space="preserve">принудительный </w:t>
      </w:r>
      <w:r w:rsidRPr="00ED0558">
        <w:rPr>
          <w:rFonts w:ascii="Times New Roman" w:hAnsi="Times New Roman"/>
          <w:sz w:val="20"/>
          <w:szCs w:val="20"/>
        </w:rPr>
        <w:t>сбор и обработка биометрии несовершеннолетних невозмож</w:t>
      </w:r>
      <w:r w:rsidR="005A4628">
        <w:rPr>
          <w:rFonts w:ascii="Times New Roman" w:hAnsi="Times New Roman"/>
          <w:sz w:val="20"/>
          <w:szCs w:val="20"/>
        </w:rPr>
        <w:t>е</w:t>
      </w:r>
      <w:r w:rsidRPr="00ED0558">
        <w:rPr>
          <w:rFonts w:ascii="Times New Roman" w:hAnsi="Times New Roman"/>
          <w:sz w:val="20"/>
          <w:szCs w:val="20"/>
        </w:rPr>
        <w:t>н и недопустим</w:t>
      </w:r>
      <w:r w:rsidR="00D25B89">
        <w:rPr>
          <w:rFonts w:ascii="Times New Roman" w:hAnsi="Times New Roman"/>
          <w:sz w:val="20"/>
          <w:szCs w:val="20"/>
        </w:rPr>
        <w:t>?</w:t>
      </w:r>
    </w:p>
    <w:p w14:paraId="17825E76" w14:textId="4E5E4A49" w:rsidR="00584A5B" w:rsidRPr="00ED0558" w:rsidRDefault="00584A5B" w:rsidP="00584A5B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D0558">
        <w:rPr>
          <w:rFonts w:ascii="Times New Roman" w:hAnsi="Times New Roman"/>
          <w:sz w:val="20"/>
          <w:szCs w:val="20"/>
        </w:rPr>
        <w:t>Предоставить регламенты</w:t>
      </w:r>
      <w:r w:rsidR="005A4628">
        <w:rPr>
          <w:rFonts w:ascii="Times New Roman" w:hAnsi="Times New Roman"/>
          <w:sz w:val="20"/>
          <w:szCs w:val="20"/>
        </w:rPr>
        <w:t>, инструкции</w:t>
      </w:r>
      <w:r w:rsidRPr="00ED0558">
        <w:rPr>
          <w:rFonts w:ascii="Times New Roman" w:hAnsi="Times New Roman"/>
          <w:sz w:val="20"/>
          <w:szCs w:val="20"/>
        </w:rPr>
        <w:t xml:space="preserve"> по традиционным формам учета успеваемости, оплате питания, проходу на территорию образовательной организации, сдаче промежуточных и итоговых аттестаций, ВПР, мониторинговых мероприятий, олимпиад и так далее.</w:t>
      </w:r>
    </w:p>
    <w:p w14:paraId="7F6E8E8F" w14:textId="57C6F6C7" w:rsidR="00584A5B" w:rsidRPr="00ED0558" w:rsidRDefault="005A4628" w:rsidP="00584A5B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Разработать документы </w:t>
      </w:r>
      <w:r w:rsidR="00584A5B" w:rsidRPr="00ED0558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возмещению семьям за </w:t>
      </w:r>
      <w:r w:rsidR="004F0ECB">
        <w:rPr>
          <w:rFonts w:ascii="Times New Roman" w:hAnsi="Times New Roman"/>
          <w:sz w:val="20"/>
          <w:szCs w:val="20"/>
        </w:rPr>
        <w:t>постцифровой ущерб</w:t>
      </w:r>
      <w:r>
        <w:rPr>
          <w:rFonts w:ascii="Times New Roman" w:hAnsi="Times New Roman"/>
          <w:sz w:val="20"/>
          <w:szCs w:val="20"/>
        </w:rPr>
        <w:t xml:space="preserve"> здоровью, по </w:t>
      </w:r>
      <w:r w:rsidR="00584A5B" w:rsidRPr="00ED0558">
        <w:rPr>
          <w:rFonts w:ascii="Times New Roman" w:hAnsi="Times New Roman"/>
          <w:sz w:val="20"/>
          <w:szCs w:val="20"/>
        </w:rPr>
        <w:t xml:space="preserve">привлечению должностных лиц к ответственности за принуждение к автоматизированной обработке персональных данных, включая биометрические, регистрации на электронных платформах, в том числе принадлежащим третьим лицам, </w:t>
      </w:r>
      <w:r w:rsidR="00412AA2" w:rsidRPr="00ED0558">
        <w:rPr>
          <w:rFonts w:ascii="Times New Roman" w:hAnsi="Times New Roman"/>
          <w:sz w:val="20"/>
          <w:szCs w:val="20"/>
        </w:rPr>
        <w:t>порталах государственных и муниципальных услуг.</w:t>
      </w:r>
    </w:p>
    <w:p w14:paraId="4F5FFEE8" w14:textId="77777777" w:rsidR="00412AA2" w:rsidRPr="00ED0558" w:rsidRDefault="00412AA2" w:rsidP="00584A5B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D0558">
        <w:rPr>
          <w:rFonts w:ascii="Times New Roman" w:hAnsi="Times New Roman"/>
          <w:sz w:val="20"/>
          <w:szCs w:val="20"/>
        </w:rPr>
        <w:t xml:space="preserve">Установить запрет на федеральном уровне на основании соответствующего НПА на использование биометрических систем в образовательных организациях для учета успеваемости, контроля посещения, оплаты питания, проведения промежуточных и итоговых аттестаций, прочих форм контрольных, мониторинговых и олимпиадных работ. </w:t>
      </w:r>
    </w:p>
    <w:p w14:paraId="30C2E6F8" w14:textId="77777777" w:rsidR="00412AA2" w:rsidRPr="00ED0558" w:rsidRDefault="00412AA2" w:rsidP="00412AA2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40238605" w14:textId="77777777" w:rsidR="009E5AED" w:rsidRPr="00ED0558" w:rsidRDefault="009E5AED" w:rsidP="009E5AED">
      <w:pPr>
        <w:pStyle w:val="04xlpa"/>
        <w:spacing w:before="0" w:beforeAutospacing="0" w:after="0" w:afterAutospacing="0"/>
        <w:ind w:left="284"/>
        <w:jc w:val="both"/>
        <w:rPr>
          <w:b/>
          <w:i/>
          <w:sz w:val="20"/>
          <w:szCs w:val="20"/>
        </w:rPr>
      </w:pPr>
      <w:r w:rsidRPr="00ED0558">
        <w:rPr>
          <w:b/>
          <w:i/>
          <w:sz w:val="20"/>
          <w:szCs w:val="20"/>
        </w:rPr>
        <w:t xml:space="preserve">К Президенту России с просьбой: </w:t>
      </w:r>
    </w:p>
    <w:p w14:paraId="2DD9440F" w14:textId="09DA3A9F" w:rsidR="009E5AED" w:rsidRPr="00ED0558" w:rsidRDefault="00412AA2" w:rsidP="009E5AED">
      <w:pPr>
        <w:pStyle w:val="04xlpa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ED0558">
        <w:rPr>
          <w:sz w:val="20"/>
          <w:szCs w:val="20"/>
        </w:rPr>
        <w:t>З</w:t>
      </w:r>
      <w:r w:rsidR="009E5AED" w:rsidRPr="00ED0558">
        <w:rPr>
          <w:sz w:val="20"/>
          <w:szCs w:val="20"/>
        </w:rPr>
        <w:t>ащитить базовые права человека</w:t>
      </w:r>
      <w:r w:rsidR="005A4628">
        <w:rPr>
          <w:sz w:val="20"/>
          <w:szCs w:val="20"/>
        </w:rPr>
        <w:t xml:space="preserve"> и гражданина</w:t>
      </w:r>
      <w:r w:rsidR="009E5AED" w:rsidRPr="00ED0558">
        <w:rPr>
          <w:sz w:val="20"/>
          <w:szCs w:val="20"/>
        </w:rPr>
        <w:t xml:space="preserve">, гарантированные Конституцией Российской Федерации, </w:t>
      </w:r>
      <w:r w:rsidR="005A4628">
        <w:rPr>
          <w:sz w:val="20"/>
          <w:szCs w:val="20"/>
        </w:rPr>
        <w:t xml:space="preserve">закрепить </w:t>
      </w:r>
      <w:r w:rsidR="009E5AED" w:rsidRPr="00ED0558">
        <w:rPr>
          <w:sz w:val="20"/>
          <w:szCs w:val="20"/>
        </w:rPr>
        <w:t>право на отказ от цифрового взаимодействия с государством, ведомствами при реализации своих прав и свобод;</w:t>
      </w:r>
    </w:p>
    <w:p w14:paraId="0314CFEA" w14:textId="7D696E5D" w:rsidR="009E5AED" w:rsidRPr="00ED0558" w:rsidRDefault="00412AA2" w:rsidP="009E5AED">
      <w:pPr>
        <w:pStyle w:val="04xlpa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b/>
          <w:sz w:val="20"/>
          <w:szCs w:val="20"/>
        </w:rPr>
      </w:pPr>
      <w:r w:rsidRPr="00ED0558">
        <w:rPr>
          <w:sz w:val="20"/>
          <w:szCs w:val="20"/>
        </w:rPr>
        <w:t>Н</w:t>
      </w:r>
      <w:r w:rsidR="009E5AED" w:rsidRPr="00ED0558">
        <w:rPr>
          <w:sz w:val="20"/>
          <w:szCs w:val="20"/>
        </w:rPr>
        <w:t>аправить в ведомства и Правительство распоряжение разработать регламенты в каждой сфере жизнедеятельности человека, гарантирующие право граждан на бумажный документооборот, получение бумажных документов, без цифровых</w:t>
      </w:r>
      <w:r w:rsidR="005A4628">
        <w:rPr>
          <w:sz w:val="20"/>
          <w:szCs w:val="20"/>
        </w:rPr>
        <w:t xml:space="preserve"> </w:t>
      </w:r>
      <w:r w:rsidR="005A4628">
        <w:rPr>
          <w:sz w:val="20"/>
          <w:szCs w:val="20"/>
        </w:rPr>
        <w:lastRenderedPageBreak/>
        <w:t>идентификаторов,</w:t>
      </w:r>
      <w:r w:rsidR="009E5AED" w:rsidRPr="00ED0558">
        <w:rPr>
          <w:sz w:val="20"/>
          <w:szCs w:val="20"/>
        </w:rPr>
        <w:t xml:space="preserve"> меток</w:t>
      </w:r>
      <w:r w:rsidR="005A4628">
        <w:rPr>
          <w:sz w:val="20"/>
          <w:szCs w:val="20"/>
        </w:rPr>
        <w:t>,</w:t>
      </w:r>
      <w:r w:rsidR="009E5AED" w:rsidRPr="00ED0558">
        <w:rPr>
          <w:sz w:val="20"/>
          <w:szCs w:val="20"/>
        </w:rPr>
        <w:t xml:space="preserve"> на постоянной и бессрочной основе, закрепление за человеком права выбора формы оформления документов, </w:t>
      </w:r>
      <w:r w:rsidR="005A4628">
        <w:rPr>
          <w:sz w:val="20"/>
          <w:szCs w:val="20"/>
        </w:rPr>
        <w:t xml:space="preserve">формы оформления документов об образовании, удостоверений личности - письменной или печатной, </w:t>
      </w:r>
      <w:r w:rsidR="009E5AED" w:rsidRPr="00ED0558">
        <w:rPr>
          <w:sz w:val="20"/>
          <w:szCs w:val="20"/>
        </w:rPr>
        <w:t>получения государственных и муниципальных услуг</w:t>
      </w:r>
      <w:r w:rsidR="005A4628">
        <w:rPr>
          <w:sz w:val="20"/>
          <w:szCs w:val="20"/>
        </w:rPr>
        <w:t>, почтовых и</w:t>
      </w:r>
      <w:r w:rsidR="00CF0535">
        <w:rPr>
          <w:sz w:val="20"/>
          <w:szCs w:val="20"/>
        </w:rPr>
        <w:t>з</w:t>
      </w:r>
      <w:r w:rsidR="005A4628">
        <w:rPr>
          <w:sz w:val="20"/>
          <w:szCs w:val="20"/>
        </w:rPr>
        <w:t>вещений  в привычной традиционной форме</w:t>
      </w:r>
      <w:r w:rsidR="009E5AED" w:rsidRPr="00ED0558">
        <w:rPr>
          <w:sz w:val="20"/>
          <w:szCs w:val="20"/>
        </w:rPr>
        <w:t xml:space="preserve">. </w:t>
      </w:r>
    </w:p>
    <w:p w14:paraId="5078FD07" w14:textId="77777777" w:rsidR="001D231E" w:rsidRPr="00ED0558" w:rsidRDefault="001D231E" w:rsidP="0013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8FD827" w14:textId="52474EB0" w:rsidR="001D231E" w:rsidRPr="00ED0558" w:rsidRDefault="001D231E" w:rsidP="001D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ED0558">
        <w:rPr>
          <w:rFonts w:ascii="Times New Roman" w:hAnsi="Times New Roman" w:cs="Times New Roman"/>
          <w:color w:val="FF0000"/>
          <w:sz w:val="20"/>
          <w:szCs w:val="20"/>
        </w:rPr>
        <w:t>(ФИО депутата),</w:t>
      </w:r>
      <w:r w:rsidRPr="00ED0558">
        <w:rPr>
          <w:rFonts w:ascii="Times New Roman" w:hAnsi="Times New Roman" w:cs="Times New Roman"/>
          <w:sz w:val="20"/>
          <w:szCs w:val="20"/>
        </w:rPr>
        <w:t xml:space="preserve"> буду признательна</w:t>
      </w:r>
      <w:r w:rsidRPr="00ED0558">
        <w:rPr>
          <w:rFonts w:ascii="Times New Roman" w:hAnsi="Times New Roman" w:cs="Times New Roman"/>
          <w:color w:val="FF0000"/>
          <w:sz w:val="20"/>
          <w:szCs w:val="20"/>
        </w:rPr>
        <w:t xml:space="preserve"> (лен)</w:t>
      </w:r>
      <w:r w:rsidRPr="00ED0558">
        <w:rPr>
          <w:rFonts w:ascii="Times New Roman" w:hAnsi="Times New Roman" w:cs="Times New Roman"/>
          <w:sz w:val="20"/>
          <w:szCs w:val="20"/>
        </w:rPr>
        <w:t xml:space="preserve"> вам за помощь в защите</w:t>
      </w:r>
      <w:r w:rsidR="00CF0535">
        <w:rPr>
          <w:rFonts w:ascii="Times New Roman" w:hAnsi="Times New Roman" w:cs="Times New Roman"/>
          <w:sz w:val="20"/>
          <w:szCs w:val="20"/>
        </w:rPr>
        <w:t xml:space="preserve"> Конституционных</w:t>
      </w:r>
      <w:r w:rsidRPr="00ED0558">
        <w:rPr>
          <w:rFonts w:ascii="Times New Roman" w:hAnsi="Times New Roman" w:cs="Times New Roman"/>
          <w:sz w:val="20"/>
          <w:szCs w:val="20"/>
        </w:rPr>
        <w:t xml:space="preserve"> прав семей и детей, </w:t>
      </w:r>
      <w:r w:rsidR="00616747">
        <w:rPr>
          <w:rFonts w:ascii="Times New Roman" w:hAnsi="Times New Roman" w:cs="Times New Roman"/>
          <w:sz w:val="20"/>
          <w:szCs w:val="20"/>
        </w:rPr>
        <w:t xml:space="preserve">в частности на получение гарантированного бесплатного и доступного образования без условий в виде автоматизированной обработки персональных данных, </w:t>
      </w:r>
      <w:r w:rsidR="00CF0535">
        <w:rPr>
          <w:rFonts w:ascii="Times New Roman" w:hAnsi="Times New Roman" w:cs="Times New Roman"/>
          <w:sz w:val="20"/>
          <w:szCs w:val="20"/>
        </w:rPr>
        <w:t xml:space="preserve">без </w:t>
      </w:r>
      <w:r w:rsidR="00616747">
        <w:rPr>
          <w:rFonts w:ascii="Times New Roman" w:hAnsi="Times New Roman" w:cs="Times New Roman"/>
          <w:sz w:val="20"/>
          <w:szCs w:val="20"/>
        </w:rPr>
        <w:t>сдач</w:t>
      </w:r>
      <w:r w:rsidR="00CF0535">
        <w:rPr>
          <w:rFonts w:ascii="Times New Roman" w:hAnsi="Times New Roman" w:cs="Times New Roman"/>
          <w:sz w:val="20"/>
          <w:szCs w:val="20"/>
        </w:rPr>
        <w:t>и</w:t>
      </w:r>
      <w:r w:rsidR="00616747">
        <w:rPr>
          <w:rFonts w:ascii="Times New Roman" w:hAnsi="Times New Roman" w:cs="Times New Roman"/>
          <w:sz w:val="20"/>
          <w:szCs w:val="20"/>
        </w:rPr>
        <w:t xml:space="preserve"> биометрических данных ребенка, </w:t>
      </w:r>
      <w:r w:rsidR="00CF0535">
        <w:rPr>
          <w:rFonts w:ascii="Times New Roman" w:hAnsi="Times New Roman" w:cs="Times New Roman"/>
          <w:sz w:val="20"/>
          <w:szCs w:val="20"/>
        </w:rPr>
        <w:t xml:space="preserve">без насильственной и тайной </w:t>
      </w:r>
      <w:r w:rsidR="00616747">
        <w:rPr>
          <w:rFonts w:ascii="Times New Roman" w:hAnsi="Times New Roman" w:cs="Times New Roman"/>
          <w:sz w:val="20"/>
          <w:szCs w:val="20"/>
        </w:rPr>
        <w:t>регистрации на порталах государственных и муниципальных услуг, различных цифровых платформах, без цифровых посредников с их платными услугами в сфере гарантированного Конституцией РФ образования</w:t>
      </w:r>
      <w:r w:rsidRPr="00ED0558">
        <w:rPr>
          <w:rFonts w:ascii="Times New Roman" w:hAnsi="Times New Roman" w:cs="Times New Roman"/>
          <w:sz w:val="20"/>
          <w:szCs w:val="20"/>
        </w:rPr>
        <w:t>. Надеюсь на вашу поддержку!</w:t>
      </w:r>
    </w:p>
    <w:p w14:paraId="45641C25" w14:textId="77777777" w:rsidR="001D231E" w:rsidRDefault="001D231E" w:rsidP="001D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558">
        <w:rPr>
          <w:rFonts w:ascii="Times New Roman" w:hAnsi="Times New Roman" w:cs="Times New Roman"/>
          <w:sz w:val="20"/>
          <w:szCs w:val="20"/>
        </w:rPr>
        <w:t>В соответствии с 59 Федеральным законом «Об обращении граждан» прошу прислать ответ по указанному в начале обращения адресу.</w:t>
      </w:r>
    </w:p>
    <w:p w14:paraId="2C989853" w14:textId="77777777" w:rsidR="001D231E" w:rsidRPr="00ED0558" w:rsidRDefault="001D231E" w:rsidP="001D231E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0558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616747" w:rsidRPr="00ED0558">
        <w:rPr>
          <w:rFonts w:ascii="Times New Roman" w:hAnsi="Times New Roman" w:cs="Times New Roman"/>
          <w:color w:val="000000"/>
          <w:sz w:val="20"/>
          <w:szCs w:val="20"/>
        </w:rPr>
        <w:t>уважением,</w:t>
      </w:r>
      <w:r w:rsidR="00616747" w:rsidRPr="00ED05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</w:t>
      </w:r>
      <w:r w:rsidRPr="00ED055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</w:t>
      </w:r>
      <w:r w:rsidR="00616747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Pr="00ED05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__________/_________________________/ </w:t>
      </w:r>
    </w:p>
    <w:p w14:paraId="4773A821" w14:textId="500A0C7E" w:rsidR="004E3A3A" w:rsidRPr="001D231E" w:rsidRDefault="001D231E" w:rsidP="004F0ECB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</w:rPr>
      </w:pPr>
      <w:r w:rsidRPr="00ED05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 202__ г.    </w:t>
      </w:r>
    </w:p>
    <w:sectPr w:rsidR="004E3A3A" w:rsidRPr="001D231E" w:rsidSect="004D7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D380" w14:textId="77777777" w:rsidR="001F4761" w:rsidRDefault="001F4761" w:rsidP="00C4255E">
      <w:pPr>
        <w:spacing w:after="0" w:line="240" w:lineRule="auto"/>
      </w:pPr>
      <w:r>
        <w:separator/>
      </w:r>
    </w:p>
  </w:endnote>
  <w:endnote w:type="continuationSeparator" w:id="0">
    <w:p w14:paraId="4C0FCD84" w14:textId="77777777" w:rsidR="001F4761" w:rsidRDefault="001F4761" w:rsidP="00C4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E125" w14:textId="77777777" w:rsidR="00C4255E" w:rsidRDefault="00C425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C42A" w14:textId="77777777" w:rsidR="00C4255E" w:rsidRDefault="00C425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E57A0" w14:textId="77777777" w:rsidR="00C4255E" w:rsidRDefault="00C425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0E44" w14:textId="77777777" w:rsidR="001F4761" w:rsidRDefault="001F4761" w:rsidP="00C4255E">
      <w:pPr>
        <w:spacing w:after="0" w:line="240" w:lineRule="auto"/>
      </w:pPr>
      <w:r>
        <w:separator/>
      </w:r>
    </w:p>
  </w:footnote>
  <w:footnote w:type="continuationSeparator" w:id="0">
    <w:p w14:paraId="73066F7E" w14:textId="77777777" w:rsidR="001F4761" w:rsidRDefault="001F4761" w:rsidP="00C4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CC5F" w14:textId="12AFE1A7" w:rsidR="00C4255E" w:rsidRDefault="00C4255E">
    <w:pPr>
      <w:pStyle w:val="a6"/>
    </w:pPr>
    <w:r>
      <w:rPr>
        <w:noProof/>
        <w:lang w:eastAsia="ru-RU"/>
      </w:rPr>
      <w:pict w14:anchorId="00707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86938" o:spid="_x0000_s2050" type="#_x0000_t75" style="position:absolute;margin-left:0;margin-top:0;width:544.3pt;height:544.3pt;z-index:-251657216;mso-position-horizontal:center;mso-position-horizontal-relative:margin;mso-position-vertical:center;mso-position-vertical-relative:margin" o:allowincell="f">
          <v:imagedata r:id="rId1" o:title="ЛОГО РО_основной чб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A3C5" w14:textId="76D3C9E2" w:rsidR="00C4255E" w:rsidRDefault="00C4255E">
    <w:pPr>
      <w:pStyle w:val="a6"/>
    </w:pPr>
    <w:r>
      <w:rPr>
        <w:noProof/>
        <w:lang w:eastAsia="ru-RU"/>
      </w:rPr>
      <w:pict w14:anchorId="35F4E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86939" o:spid="_x0000_s2051" type="#_x0000_t75" style="position:absolute;margin-left:0;margin-top:0;width:544.3pt;height:544.3pt;z-index:-251656192;mso-position-horizontal:center;mso-position-horizontal-relative:margin;mso-position-vertical:center;mso-position-vertical-relative:margin" o:allowincell="f">
          <v:imagedata r:id="rId1" o:title="ЛОГО РО_основной чб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74F2" w14:textId="3AFB08FB" w:rsidR="00C4255E" w:rsidRDefault="00C4255E">
    <w:pPr>
      <w:pStyle w:val="a6"/>
    </w:pPr>
    <w:r>
      <w:rPr>
        <w:noProof/>
        <w:lang w:eastAsia="ru-RU"/>
      </w:rPr>
      <w:pict w14:anchorId="4B944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86937" o:spid="_x0000_s2049" type="#_x0000_t75" style="position:absolute;margin-left:0;margin-top:0;width:544.3pt;height:544.3pt;z-index:-251658240;mso-position-horizontal:center;mso-position-horizontal-relative:margin;mso-position-vertical:center;mso-position-vertical-relative:margin" o:allowincell="f">
          <v:imagedata r:id="rId1" o:title="ЛОГО РО_основной чб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537"/>
    <w:multiLevelType w:val="hybridMultilevel"/>
    <w:tmpl w:val="89CA7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36B19367"/>
    <w:lvl w:ilvl="0" w:tplc="D0444798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9407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2A23B4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38964152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493AA8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36E9C4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AA7CDA4E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902A0A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A2C004A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7B35C7"/>
    <w:multiLevelType w:val="hybridMultilevel"/>
    <w:tmpl w:val="7DE6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2"/>
    <w:rsid w:val="001365EF"/>
    <w:rsid w:val="00154ADD"/>
    <w:rsid w:val="00185C18"/>
    <w:rsid w:val="001A3AAE"/>
    <w:rsid w:val="001B1812"/>
    <w:rsid w:val="001D231E"/>
    <w:rsid w:val="001F4761"/>
    <w:rsid w:val="002C37E0"/>
    <w:rsid w:val="002C47E5"/>
    <w:rsid w:val="002E3E74"/>
    <w:rsid w:val="00342215"/>
    <w:rsid w:val="00382ECF"/>
    <w:rsid w:val="00412AA2"/>
    <w:rsid w:val="00481F2F"/>
    <w:rsid w:val="004D7352"/>
    <w:rsid w:val="004E3A3A"/>
    <w:rsid w:val="004F0ECB"/>
    <w:rsid w:val="005509BC"/>
    <w:rsid w:val="00584A5B"/>
    <w:rsid w:val="005A4628"/>
    <w:rsid w:val="00616747"/>
    <w:rsid w:val="0064253D"/>
    <w:rsid w:val="00750B3E"/>
    <w:rsid w:val="00774AB9"/>
    <w:rsid w:val="007B48C8"/>
    <w:rsid w:val="0088364B"/>
    <w:rsid w:val="009E5AED"/>
    <w:rsid w:val="00B90263"/>
    <w:rsid w:val="00C4255E"/>
    <w:rsid w:val="00C850E9"/>
    <w:rsid w:val="00CF0535"/>
    <w:rsid w:val="00D23076"/>
    <w:rsid w:val="00D25B89"/>
    <w:rsid w:val="00D77987"/>
    <w:rsid w:val="00ED0558"/>
    <w:rsid w:val="00EF4373"/>
    <w:rsid w:val="00F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169701"/>
  <w15:chartTrackingRefBased/>
  <w15:docId w15:val="{C40679A4-63AE-43CE-B28B-7F69805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352"/>
    <w:pPr>
      <w:spacing w:after="0" w:line="240" w:lineRule="auto"/>
    </w:pPr>
  </w:style>
  <w:style w:type="table" w:styleId="a4">
    <w:name w:val="Table Grid"/>
    <w:basedOn w:val="a1"/>
    <w:uiPriority w:val="39"/>
    <w:rsid w:val="004D7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36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xlpa">
    <w:name w:val="_04xlpa"/>
    <w:basedOn w:val="a"/>
    <w:rsid w:val="009E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55E"/>
  </w:style>
  <w:style w:type="paragraph" w:styleId="a8">
    <w:name w:val="footer"/>
    <w:basedOn w:val="a"/>
    <w:link w:val="a9"/>
    <w:uiPriority w:val="99"/>
    <w:unhideWhenUsed/>
    <w:rsid w:val="00C4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2022-12-08T11:31:00Z</dcterms:created>
  <dcterms:modified xsi:type="dcterms:W3CDTF">2022-12-12T20:43:00Z</dcterms:modified>
</cp:coreProperties>
</file>